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ABD3DD" w14:textId="77777777" w:rsidR="00BA1EA0" w:rsidRPr="00DA3810" w:rsidRDefault="00BA1EA0" w:rsidP="007C1BF7">
      <w:pPr>
        <w:pStyle w:val="Tekstpodstawowy"/>
        <w:spacing w:before="5"/>
        <w:rPr>
          <w:color w:val="000000"/>
          <w:sz w:val="26"/>
        </w:rPr>
      </w:pPr>
      <w:r>
        <w:rPr>
          <w:noProof/>
          <w:lang w:eastAsia="pl-PL"/>
        </w:rPr>
        <mc:AlternateContent>
          <mc:Choice Requires="wps">
            <w:drawing>
              <wp:anchor distT="0" distB="0" distL="114935" distR="114935" simplePos="0" relativeHeight="251659264" behindDoc="0" locked="0" layoutInCell="1" allowOverlap="1" wp14:anchorId="3DAE647D" wp14:editId="6651F563">
                <wp:simplePos x="0" y="0"/>
                <wp:positionH relativeFrom="column">
                  <wp:posOffset>1397000</wp:posOffset>
                </wp:positionH>
                <wp:positionV relativeFrom="paragraph">
                  <wp:posOffset>287655</wp:posOffset>
                </wp:positionV>
                <wp:extent cx="4449445" cy="710565"/>
                <wp:effectExtent l="0" t="0" r="8255" b="0"/>
                <wp:wrapNone/>
                <wp:docPr id="5" name="Pole tekstow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49445" cy="7105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0C773F4" w14:textId="77777777" w:rsidR="00BA1EA0" w:rsidRDefault="00BA1EA0" w:rsidP="00BA1EA0">
                            <w:r>
                              <w:rPr>
                                <w:rFonts w:ascii="Calibri" w:hAnsi="Calibri" w:cs="Calibri"/>
                                <w:b/>
                                <w:sz w:val="28"/>
                                <w:szCs w:val="28"/>
                              </w:rPr>
                              <w:t>AKADEMIA NAUK STOSOWANYCH ANGELUSA SILESIUSA</w:t>
                            </w:r>
                          </w:p>
                          <w:p w14:paraId="5EB84E1A" w14:textId="77777777" w:rsidR="00BA1EA0" w:rsidRDefault="00BA1EA0" w:rsidP="00BA1EA0">
                            <w:pPr>
                              <w:rPr>
                                <w:rFonts w:ascii="Calibri" w:hAnsi="Calibri" w:cs="Calibri"/>
                                <w:b/>
                                <w:sz w:val="28"/>
                                <w:szCs w:val="28"/>
                              </w:rPr>
                            </w:pPr>
                          </w:p>
                          <w:p w14:paraId="5F991BF4" w14:textId="77777777" w:rsidR="00BA1EA0" w:rsidRDefault="00BA1EA0" w:rsidP="00BA1EA0">
                            <w:r>
                              <w:rPr>
                                <w:rFonts w:ascii="Calibri" w:hAnsi="Calibri" w:cs="Calibri"/>
                                <w:b/>
                                <w:sz w:val="28"/>
                                <w:szCs w:val="28"/>
                              </w:rPr>
                              <w:t>REKTOR</w:t>
                            </w:r>
                          </w:p>
                          <w:p w14:paraId="0FD237AF" w14:textId="77777777" w:rsidR="00BA1EA0" w:rsidRDefault="00BA1EA0" w:rsidP="00BA1EA0">
                            <w:pPr>
                              <w:ind w:left="-1418" w:firstLine="1418"/>
                              <w:rPr>
                                <w:rFonts w:ascii="Calibri" w:hAnsi="Calibri" w:cs="Calibri"/>
                                <w:b/>
                              </w:rPr>
                            </w:pPr>
                          </w:p>
                          <w:p w14:paraId="0EAEF876" w14:textId="77777777" w:rsidR="00BA1EA0" w:rsidRDefault="00BA1EA0" w:rsidP="00BA1EA0">
                            <w:pPr>
                              <w:rPr>
                                <w:rFonts w:ascii="Calibri" w:hAnsi="Calibri" w:cs="Calibri"/>
                                <w:b/>
                              </w:rPr>
                            </w:pPr>
                          </w:p>
                          <w:p w14:paraId="697E9012" w14:textId="77777777" w:rsidR="00BA1EA0" w:rsidRDefault="00BA1EA0" w:rsidP="00BA1EA0">
                            <w:r>
                              <w:rPr>
                                <w:rFonts w:ascii="Calibri" w:hAnsi="Calibri" w:cs="Calibri"/>
                                <w:b/>
                              </w:rPr>
                              <w:t>REKTOR</w:t>
                            </w:r>
                          </w:p>
                          <w:p w14:paraId="3769EE23" w14:textId="77777777" w:rsidR="00BA1EA0" w:rsidRDefault="00BA1EA0" w:rsidP="00BA1EA0">
                            <w:pPr>
                              <w:rPr>
                                <w:rFonts w:ascii="Calibri" w:hAnsi="Calibri" w:cs="Calibri"/>
                                <w:b/>
                              </w:rPr>
                            </w:pPr>
                          </w:p>
                          <w:p w14:paraId="75E18842" w14:textId="77777777" w:rsidR="00BA1EA0" w:rsidRDefault="00BA1EA0" w:rsidP="00BA1EA0">
                            <w:r>
                              <w:rPr>
                                <w:rFonts w:ascii="Calibri" w:hAnsi="Calibri" w:cs="Calibri"/>
                              </w:rPr>
                              <w:t>58-300 Wałbrzych</w:t>
                            </w:r>
                          </w:p>
                          <w:p w14:paraId="68353A1E" w14:textId="77777777" w:rsidR="00BA1EA0" w:rsidRDefault="00BA1EA0" w:rsidP="00BA1EA0">
                            <w:r>
                              <w:rPr>
                                <w:rFonts w:ascii="Calibri" w:hAnsi="Calibri" w:cs="Calibri"/>
                              </w:rPr>
                              <w:t>ul. Zamkowa 4</w:t>
                            </w:r>
                          </w:p>
                          <w:p w14:paraId="5D0391B3" w14:textId="77777777" w:rsidR="00BA1EA0" w:rsidRDefault="00BA1EA0" w:rsidP="00BA1EA0">
                            <w:pPr>
                              <w:pBdr>
                                <w:top w:val="none" w:sz="0" w:space="0" w:color="000000"/>
                                <w:left w:val="none" w:sz="0" w:space="0" w:color="000000"/>
                                <w:bottom w:val="single" w:sz="12" w:space="1" w:color="000000"/>
                                <w:right w:val="none" w:sz="0" w:space="0" w:color="000000"/>
                              </w:pBdr>
                            </w:pPr>
                            <w:r>
                              <w:rPr>
                                <w:rFonts w:ascii="Calibri" w:hAnsi="Calibri" w:cs="Calibri"/>
                              </w:rPr>
                              <w:t>tel. (074) 641 92 00</w:t>
                            </w:r>
                          </w:p>
                          <w:p w14:paraId="6CF96315" w14:textId="77777777" w:rsidR="00BA1EA0" w:rsidRDefault="00BA1EA0" w:rsidP="00BA1EA0">
                            <w:pPr>
                              <w:rPr>
                                <w:rFonts w:ascii="Calibri" w:hAnsi="Calibri" w:cs="Calibri"/>
                              </w:rPr>
                            </w:pPr>
                          </w:p>
                        </w:txbxContent>
                      </wps:txbx>
                      <wps:bodyPr rot="0" vert="horz" wrap="square" lIns="93345" tIns="47625" rIns="93345" bIns="47625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DAE647D" id="_x0000_t202" coordsize="21600,21600" o:spt="202" path="m,l,21600r21600,l21600,xe">
                <v:stroke joinstyle="miter"/>
                <v:path gradientshapeok="t" o:connecttype="rect"/>
              </v:shapetype>
              <v:shape id="Pole tekstowe 5" o:spid="_x0000_s1026" type="#_x0000_t202" style="position:absolute;margin-left:110pt;margin-top:22.65pt;width:350.35pt;height:55.95pt;z-index:251659264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" stroked="f">
                <v:textbox inset="7.35pt,3.75pt,7.35pt,3.75pt">
                  <w:txbxContent>
                    <w:p w:rsidR="00BA1EA0" w:rsidRDefault="00BA1EA0" w:rsidP="00BA1EA0">
                      <w:r>
                        <w:rPr>
                          <w:rFonts w:ascii="Calibri" w:hAnsi="Calibri" w:cs="Calibri"/>
                          <w:b/>
                          <w:sz w:val="28"/>
                          <w:szCs w:val="28"/>
                        </w:rPr>
                        <w:t>AKADEMIA NAUK STOSOWANYCH ANGELUSA SILESIUSA</w:t>
                      </w:r>
                    </w:p>
                    <w:p w:rsidR="00BA1EA0" w:rsidRDefault="00BA1EA0" w:rsidP="00BA1EA0">
                      <w:pPr>
                        <w:rPr>
                          <w:rFonts w:ascii="Calibri" w:hAnsi="Calibri" w:cs="Calibri"/>
                          <w:b/>
                          <w:sz w:val="28"/>
                          <w:szCs w:val="28"/>
                        </w:rPr>
                      </w:pPr>
                    </w:p>
                    <w:p w:rsidR="00BA1EA0" w:rsidRDefault="00BA1EA0" w:rsidP="00BA1EA0">
                      <w:r>
                        <w:rPr>
                          <w:rFonts w:ascii="Calibri" w:hAnsi="Calibri" w:cs="Calibri"/>
                          <w:b/>
                          <w:sz w:val="28"/>
                          <w:szCs w:val="28"/>
                        </w:rPr>
                        <w:t>REKTOR</w:t>
                      </w:r>
                    </w:p>
                    <w:p w:rsidR="00BA1EA0" w:rsidRDefault="00BA1EA0" w:rsidP="00BA1EA0">
                      <w:pPr>
                        <w:ind w:left="-1418" w:firstLine="1418"/>
                        <w:rPr>
                          <w:rFonts w:ascii="Calibri" w:hAnsi="Calibri" w:cs="Calibri"/>
                          <w:b/>
                        </w:rPr>
                      </w:pPr>
                    </w:p>
                    <w:p w:rsidR="00BA1EA0" w:rsidRDefault="00BA1EA0" w:rsidP="00BA1EA0">
                      <w:pPr>
                        <w:rPr>
                          <w:rFonts w:ascii="Calibri" w:hAnsi="Calibri" w:cs="Calibri"/>
                          <w:b/>
                        </w:rPr>
                      </w:pPr>
                    </w:p>
                    <w:p w:rsidR="00BA1EA0" w:rsidRDefault="00BA1EA0" w:rsidP="00BA1EA0">
                      <w:r>
                        <w:rPr>
                          <w:rFonts w:ascii="Calibri" w:hAnsi="Calibri" w:cs="Calibri"/>
                          <w:b/>
                        </w:rPr>
                        <w:t>REKTOR</w:t>
                      </w:r>
                    </w:p>
                    <w:p w:rsidR="00BA1EA0" w:rsidRDefault="00BA1EA0" w:rsidP="00BA1EA0">
                      <w:pPr>
                        <w:rPr>
                          <w:rFonts w:ascii="Calibri" w:hAnsi="Calibri" w:cs="Calibri"/>
                          <w:b/>
                        </w:rPr>
                      </w:pPr>
                    </w:p>
                    <w:p w:rsidR="00BA1EA0" w:rsidRDefault="00BA1EA0" w:rsidP="00BA1EA0">
                      <w:r>
                        <w:rPr>
                          <w:rFonts w:ascii="Calibri" w:hAnsi="Calibri" w:cs="Calibri"/>
                        </w:rPr>
                        <w:t>58-300 Wałbrzych</w:t>
                      </w:r>
                    </w:p>
                    <w:p w:rsidR="00BA1EA0" w:rsidRDefault="00BA1EA0" w:rsidP="00BA1EA0">
                      <w:r>
                        <w:rPr>
                          <w:rFonts w:ascii="Calibri" w:hAnsi="Calibri" w:cs="Calibri"/>
                        </w:rPr>
                        <w:t>ul. Zamkowa 4</w:t>
                      </w:r>
                    </w:p>
                    <w:p w:rsidR="00BA1EA0" w:rsidRDefault="00BA1EA0" w:rsidP="00BA1EA0">
                      <w:pPr>
                        <w:pBdr>
                          <w:top w:val="none" w:sz="0" w:space="0" w:color="000000"/>
                          <w:left w:val="none" w:sz="0" w:space="0" w:color="000000"/>
                          <w:bottom w:val="single" w:sz="12" w:space="1" w:color="000000"/>
                          <w:right w:val="none" w:sz="0" w:space="0" w:color="000000"/>
                        </w:pBdr>
                      </w:pPr>
                      <w:r>
                        <w:rPr>
                          <w:rFonts w:ascii="Calibri" w:hAnsi="Calibri" w:cs="Calibri"/>
                        </w:rPr>
                        <w:t>tel. (074) 641 92 00</w:t>
                      </w:r>
                    </w:p>
                    <w:p w:rsidR="00BA1EA0" w:rsidRDefault="00BA1EA0" w:rsidP="00BA1EA0">
                      <w:pPr>
                        <w:rPr>
                          <w:rFonts w:ascii="Calibri" w:hAnsi="Calibri" w:cs="Calibri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DA3810">
        <w:rPr>
          <w:rFonts w:cs="Calibri"/>
          <w:noProof/>
          <w:color w:val="000000"/>
          <w:sz w:val="24"/>
          <w:lang w:eastAsia="pl-PL"/>
        </w:rPr>
        <w:drawing>
          <wp:inline distT="0" distB="0" distL="0" distR="0" wp14:anchorId="713FC46F" wp14:editId="365FBEA0">
            <wp:extent cx="5909945" cy="681355"/>
            <wp:effectExtent l="0" t="0" r="0" b="4445"/>
            <wp:docPr id="3" name="Obraz 3" descr="Projekt bez tytułu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5" descr="Projekt bez tytułu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9945" cy="6813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8EBA6B1" w14:textId="77777777" w:rsidR="00BA1EA0" w:rsidRPr="00DA3810" w:rsidRDefault="00BA1EA0" w:rsidP="007C1BF7">
      <w:pPr>
        <w:rPr>
          <w:color w:val="000000"/>
        </w:rPr>
      </w:pPr>
    </w:p>
    <w:p w14:paraId="3366B33C" w14:textId="77777777" w:rsidR="00BA1EA0" w:rsidRPr="00DA3810" w:rsidRDefault="00BA1EA0" w:rsidP="007C1BF7">
      <w:pPr>
        <w:rPr>
          <w:color w:val="000000"/>
        </w:rPr>
      </w:pPr>
      <w:r>
        <w:rPr>
          <w:noProof/>
          <w:lang w:eastAsia="pl-PL"/>
        </w:rPr>
        <mc:AlternateContent>
          <mc:Choice Requires="wps">
            <w:drawing>
              <wp:inline distT="0" distB="0" distL="0" distR="0" wp14:anchorId="1220D3F9" wp14:editId="1070B4C0">
                <wp:extent cx="635" cy="19050"/>
                <wp:effectExtent l="0" t="0" r="0" b="0"/>
                <wp:docPr id="4" name="Prostokąt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35" cy="19050"/>
                        </a:xfrm>
                        <a:prstGeom prst="rect">
                          <a:avLst/>
                        </a:prstGeom>
                        <a:solidFill>
                          <a:srgbClr val="A0A0A0"/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3465A4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none" lIns="91440" tIns="45720" rIns="91440" bIns="4572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32AAD496" id="Prostokąt 4" o:spid="_x0000_s1026" style="width:.05pt;height:1.5pt;visibility:visible;mso-wrap-style:non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" fillcolor="#a0a0a0" stroked="f" strokecolor="#3465a4">
                <v:stroke joinstyle="round"/>
                <w10:anchorlock/>
              </v:rect>
            </w:pict>
          </mc:Fallback>
        </mc:AlternateContent>
      </w:r>
      <w:r w:rsidR="00000000">
        <w:rPr>
          <w:b/>
          <w:bCs/>
          <w:color w:val="000000"/>
          <w:lang w:eastAsia="pl-PL"/>
        </w:rPr>
        <w:pict w14:anchorId="0E4776C1">
          <v:rect id="_x0000_i1025" style="width:453.5pt;height:1pt" o:hrstd="t" o:hrnoshade="t" o:hr="t" fillcolor="#1f4d78" stroked="f"/>
        </w:pict>
      </w:r>
    </w:p>
    <w:p w14:paraId="05F6E3F6" w14:textId="77777777" w:rsidR="00BA1EA0" w:rsidRDefault="00BA1EA0" w:rsidP="007C1BF7">
      <w:pPr>
        <w:rPr>
          <w:rFonts w:ascii="Calibri" w:hAnsi="Calibri"/>
          <w:b/>
          <w:sz w:val="22"/>
          <w:szCs w:val="22"/>
        </w:rPr>
      </w:pPr>
    </w:p>
    <w:p w14:paraId="6B93FBB4" w14:textId="1365C4C0" w:rsidR="00BA1EA0" w:rsidRPr="00BA1EA0" w:rsidRDefault="00BA1EA0" w:rsidP="00F924CA">
      <w:pPr>
        <w:jc w:val="right"/>
        <w:rPr>
          <w:rFonts w:asciiTheme="minorHAnsi" w:hAnsiTheme="minorHAnsi" w:cstheme="minorHAnsi"/>
        </w:rPr>
      </w:pPr>
      <w:r w:rsidRPr="00BA1EA0">
        <w:rPr>
          <w:rFonts w:asciiTheme="minorHAnsi" w:hAnsiTheme="minorHAnsi" w:cstheme="minorHAnsi"/>
        </w:rPr>
        <w:t>R.020</w:t>
      </w:r>
      <w:r w:rsidR="00F924CA">
        <w:rPr>
          <w:rFonts w:asciiTheme="minorHAnsi" w:hAnsiTheme="minorHAnsi" w:cstheme="minorHAnsi"/>
        </w:rPr>
        <w:t>.77.</w:t>
      </w:r>
      <w:r w:rsidR="007C1BF7">
        <w:rPr>
          <w:rFonts w:asciiTheme="minorHAnsi" w:hAnsiTheme="minorHAnsi" w:cstheme="minorHAnsi"/>
        </w:rPr>
        <w:t>202</w:t>
      </w:r>
      <w:r w:rsidR="00562C35">
        <w:rPr>
          <w:rFonts w:asciiTheme="minorHAnsi" w:hAnsiTheme="minorHAnsi" w:cstheme="minorHAnsi"/>
        </w:rPr>
        <w:t>6</w:t>
      </w:r>
    </w:p>
    <w:p w14:paraId="272C1018" w14:textId="77777777" w:rsidR="00BA1EA0" w:rsidRPr="00BA1EA0" w:rsidRDefault="00BA1EA0" w:rsidP="007C1BF7">
      <w:pPr>
        <w:rPr>
          <w:rFonts w:asciiTheme="minorHAnsi" w:hAnsiTheme="minorHAnsi" w:cstheme="minorHAnsi"/>
          <w:b/>
          <w:bCs/>
        </w:rPr>
      </w:pPr>
    </w:p>
    <w:p w14:paraId="394FE066" w14:textId="77777777" w:rsidR="00F924CA" w:rsidRDefault="00F924CA" w:rsidP="00F924CA">
      <w:pPr>
        <w:suppressAutoHyphens w:val="0"/>
        <w:jc w:val="center"/>
        <w:rPr>
          <w:rFonts w:asciiTheme="minorHAnsi" w:hAnsiTheme="minorHAnsi" w:cstheme="minorHAnsi"/>
          <w:b/>
          <w:color w:val="000000"/>
          <w:lang w:eastAsia="pl-PL"/>
        </w:rPr>
      </w:pPr>
    </w:p>
    <w:p w14:paraId="38B5A66F" w14:textId="77777777" w:rsidR="00F924CA" w:rsidRDefault="00F924CA" w:rsidP="00F924CA">
      <w:pPr>
        <w:suppressAutoHyphens w:val="0"/>
        <w:jc w:val="center"/>
        <w:rPr>
          <w:rFonts w:asciiTheme="minorHAnsi" w:hAnsiTheme="minorHAnsi" w:cstheme="minorHAnsi"/>
          <w:b/>
          <w:color w:val="000000"/>
          <w:lang w:eastAsia="pl-PL"/>
        </w:rPr>
      </w:pPr>
    </w:p>
    <w:p w14:paraId="60722B2E" w14:textId="6DEBF7EE" w:rsidR="00BA1EA0" w:rsidRPr="00BA1EA0" w:rsidRDefault="00BA1EA0" w:rsidP="00F924CA">
      <w:pPr>
        <w:suppressAutoHyphens w:val="0"/>
        <w:jc w:val="center"/>
        <w:rPr>
          <w:rFonts w:asciiTheme="minorHAnsi" w:hAnsiTheme="minorHAnsi" w:cstheme="minorHAnsi"/>
        </w:rPr>
      </w:pPr>
      <w:r w:rsidRPr="00BA1EA0">
        <w:rPr>
          <w:rFonts w:asciiTheme="minorHAnsi" w:hAnsiTheme="minorHAnsi" w:cstheme="minorHAnsi"/>
          <w:b/>
          <w:color w:val="000000"/>
          <w:lang w:eastAsia="pl-PL"/>
        </w:rPr>
        <w:t xml:space="preserve">Zarządzenie nr </w:t>
      </w:r>
      <w:r w:rsidR="00F924CA">
        <w:rPr>
          <w:rFonts w:asciiTheme="minorHAnsi" w:hAnsiTheme="minorHAnsi" w:cstheme="minorHAnsi"/>
          <w:b/>
          <w:color w:val="000000"/>
          <w:lang w:eastAsia="pl-PL"/>
        </w:rPr>
        <w:t>77</w:t>
      </w:r>
      <w:r w:rsidR="00C63E2F">
        <w:rPr>
          <w:rFonts w:asciiTheme="minorHAnsi" w:hAnsiTheme="minorHAnsi" w:cstheme="minorHAnsi"/>
          <w:b/>
          <w:color w:val="000000"/>
          <w:lang w:eastAsia="pl-PL"/>
        </w:rPr>
        <w:t>/202</w:t>
      </w:r>
      <w:r w:rsidR="00562C35">
        <w:rPr>
          <w:rFonts w:asciiTheme="minorHAnsi" w:hAnsiTheme="minorHAnsi" w:cstheme="minorHAnsi"/>
          <w:b/>
          <w:color w:val="000000"/>
          <w:lang w:eastAsia="pl-PL"/>
        </w:rPr>
        <w:t>6</w:t>
      </w:r>
    </w:p>
    <w:p w14:paraId="16EF61F9" w14:textId="3F30468E" w:rsidR="00BA1EA0" w:rsidRPr="00BA1EA0" w:rsidRDefault="00C63E2F" w:rsidP="00F924CA">
      <w:pPr>
        <w:suppressAutoHyphens w:val="0"/>
        <w:jc w:val="center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b/>
          <w:color w:val="000000"/>
          <w:lang w:eastAsia="pl-PL"/>
        </w:rPr>
        <w:t xml:space="preserve">z dnia </w:t>
      </w:r>
      <w:r w:rsidR="00F924CA">
        <w:rPr>
          <w:rFonts w:asciiTheme="minorHAnsi" w:hAnsiTheme="minorHAnsi" w:cstheme="minorHAnsi"/>
          <w:b/>
          <w:color w:val="000000"/>
          <w:lang w:eastAsia="pl-PL"/>
        </w:rPr>
        <w:t>25</w:t>
      </w:r>
      <w:r>
        <w:rPr>
          <w:rFonts w:asciiTheme="minorHAnsi" w:hAnsiTheme="minorHAnsi" w:cstheme="minorHAnsi"/>
          <w:b/>
          <w:color w:val="000000"/>
          <w:lang w:eastAsia="pl-PL"/>
        </w:rPr>
        <w:t xml:space="preserve"> </w:t>
      </w:r>
      <w:r w:rsidR="00562C35">
        <w:rPr>
          <w:rFonts w:asciiTheme="minorHAnsi" w:hAnsiTheme="minorHAnsi" w:cstheme="minorHAnsi"/>
          <w:b/>
          <w:color w:val="000000"/>
          <w:lang w:eastAsia="pl-PL"/>
        </w:rPr>
        <w:t>sierpnia</w:t>
      </w:r>
      <w:r>
        <w:rPr>
          <w:rFonts w:asciiTheme="minorHAnsi" w:hAnsiTheme="minorHAnsi" w:cstheme="minorHAnsi"/>
          <w:b/>
          <w:color w:val="000000"/>
          <w:lang w:eastAsia="pl-PL"/>
        </w:rPr>
        <w:t xml:space="preserve"> 202</w:t>
      </w:r>
      <w:r w:rsidR="00562C35">
        <w:rPr>
          <w:rFonts w:asciiTheme="minorHAnsi" w:hAnsiTheme="minorHAnsi" w:cstheme="minorHAnsi"/>
          <w:b/>
          <w:color w:val="000000"/>
          <w:lang w:eastAsia="pl-PL"/>
        </w:rPr>
        <w:t>6</w:t>
      </w:r>
      <w:r w:rsidR="00BA1EA0" w:rsidRPr="00BA1EA0">
        <w:rPr>
          <w:rFonts w:asciiTheme="minorHAnsi" w:hAnsiTheme="minorHAnsi" w:cstheme="minorHAnsi"/>
          <w:b/>
          <w:color w:val="000000"/>
          <w:lang w:eastAsia="pl-PL"/>
        </w:rPr>
        <w:t xml:space="preserve"> r.</w:t>
      </w:r>
    </w:p>
    <w:p w14:paraId="788E5443" w14:textId="77777777" w:rsidR="00BA1EA0" w:rsidRPr="00BA1EA0" w:rsidRDefault="00BA1EA0" w:rsidP="00F924CA">
      <w:pPr>
        <w:jc w:val="center"/>
        <w:rPr>
          <w:rFonts w:asciiTheme="minorHAnsi" w:hAnsiTheme="minorHAnsi" w:cstheme="minorHAnsi"/>
          <w:b/>
          <w:bCs/>
          <w:color w:val="000000" w:themeColor="text1"/>
        </w:rPr>
      </w:pPr>
    </w:p>
    <w:p w14:paraId="07438122" w14:textId="5E5501A0" w:rsidR="00C63E2F" w:rsidRPr="00C63E2F" w:rsidRDefault="00BA1EA0" w:rsidP="00F924CA">
      <w:pPr>
        <w:suppressAutoHyphens w:val="0"/>
        <w:jc w:val="center"/>
        <w:rPr>
          <w:rFonts w:asciiTheme="minorHAnsi" w:hAnsiTheme="minorHAnsi" w:cstheme="minorHAnsi"/>
          <w:b/>
          <w:color w:val="000000"/>
          <w:lang w:eastAsia="pl-PL"/>
        </w:rPr>
      </w:pPr>
      <w:r w:rsidRPr="00C63E2F">
        <w:rPr>
          <w:rFonts w:asciiTheme="minorHAnsi" w:hAnsiTheme="minorHAnsi" w:cstheme="minorHAnsi"/>
          <w:b/>
          <w:color w:val="000000"/>
          <w:lang w:eastAsia="pl-PL"/>
        </w:rPr>
        <w:t xml:space="preserve">w sprawie wprowadzenia </w:t>
      </w:r>
      <w:r w:rsidRPr="00430589">
        <w:rPr>
          <w:rFonts w:asciiTheme="minorHAnsi" w:hAnsiTheme="minorHAnsi" w:cstheme="minorHAnsi"/>
          <w:b/>
          <w:i/>
          <w:color w:val="000000"/>
          <w:lang w:eastAsia="pl-PL"/>
        </w:rPr>
        <w:t xml:space="preserve">Zasad </w:t>
      </w:r>
      <w:r w:rsidR="00C63E2F" w:rsidRPr="00430589">
        <w:rPr>
          <w:rFonts w:asciiTheme="minorHAnsi" w:hAnsiTheme="minorHAnsi" w:cstheme="minorHAnsi"/>
          <w:b/>
          <w:i/>
          <w:color w:val="000000"/>
          <w:lang w:eastAsia="pl-PL"/>
        </w:rPr>
        <w:t xml:space="preserve">alokacji środków finansowych na mobilność w Akademii Nauk Stosowanych Angelusa Silesiusa w programie Erasmus+ dla projektu: „Mobilność osób w </w:t>
      </w:r>
      <w:r w:rsidR="00562C35">
        <w:rPr>
          <w:rFonts w:asciiTheme="minorHAnsi" w:hAnsiTheme="minorHAnsi" w:cstheme="minorHAnsi"/>
          <w:b/>
          <w:i/>
          <w:color w:val="000000"/>
          <w:lang w:eastAsia="pl-PL"/>
        </w:rPr>
        <w:t>sektorze</w:t>
      </w:r>
      <w:r w:rsidR="00C63E2F" w:rsidRPr="00430589">
        <w:rPr>
          <w:rFonts w:asciiTheme="minorHAnsi" w:hAnsiTheme="minorHAnsi" w:cstheme="minorHAnsi"/>
          <w:b/>
          <w:i/>
          <w:color w:val="000000"/>
          <w:lang w:eastAsia="pl-PL"/>
        </w:rPr>
        <w:t xml:space="preserve"> szkolnictwa wyższego” (KA131, umowa nr </w:t>
      </w:r>
      <w:r w:rsidR="00562C35" w:rsidRPr="001A7979">
        <w:rPr>
          <w:rFonts w:asciiTheme="minorHAnsi" w:hAnsiTheme="minorHAnsi" w:cstheme="minorHAnsi"/>
          <w:b/>
          <w:i/>
          <w:color w:val="000000"/>
          <w:lang w:eastAsia="pl-PL"/>
        </w:rPr>
        <w:t>2026-1-PL01-KA131-HED-000412357</w:t>
      </w:r>
      <w:r w:rsidR="00C63E2F" w:rsidRPr="00430589">
        <w:rPr>
          <w:rFonts w:asciiTheme="minorHAnsi" w:hAnsiTheme="minorHAnsi" w:cstheme="minorHAnsi"/>
          <w:b/>
          <w:i/>
          <w:color w:val="000000"/>
          <w:lang w:eastAsia="pl-PL"/>
        </w:rPr>
        <w:t xml:space="preserve"> w okresie 26 miesięcy: od 202</w:t>
      </w:r>
      <w:r w:rsidR="00562C35">
        <w:rPr>
          <w:rFonts w:asciiTheme="minorHAnsi" w:hAnsiTheme="minorHAnsi" w:cstheme="minorHAnsi"/>
          <w:b/>
          <w:i/>
          <w:color w:val="000000"/>
          <w:lang w:eastAsia="pl-PL"/>
        </w:rPr>
        <w:t>6</w:t>
      </w:r>
      <w:r w:rsidR="00C63E2F" w:rsidRPr="00430589">
        <w:rPr>
          <w:rFonts w:asciiTheme="minorHAnsi" w:hAnsiTheme="minorHAnsi" w:cstheme="minorHAnsi"/>
          <w:b/>
          <w:i/>
          <w:color w:val="000000"/>
          <w:lang w:eastAsia="pl-PL"/>
        </w:rPr>
        <w:t>-06-01 do 202</w:t>
      </w:r>
      <w:r w:rsidR="00562C35">
        <w:rPr>
          <w:rFonts w:asciiTheme="minorHAnsi" w:hAnsiTheme="minorHAnsi" w:cstheme="minorHAnsi"/>
          <w:b/>
          <w:i/>
          <w:color w:val="000000"/>
          <w:lang w:eastAsia="pl-PL"/>
        </w:rPr>
        <w:t>8</w:t>
      </w:r>
      <w:r w:rsidR="00C63E2F" w:rsidRPr="00430589">
        <w:rPr>
          <w:rFonts w:asciiTheme="minorHAnsi" w:hAnsiTheme="minorHAnsi" w:cstheme="minorHAnsi"/>
          <w:b/>
          <w:i/>
          <w:color w:val="000000"/>
          <w:lang w:eastAsia="pl-PL"/>
        </w:rPr>
        <w:t>-07-31)</w:t>
      </w:r>
    </w:p>
    <w:p w14:paraId="43BDB351" w14:textId="77777777" w:rsidR="00051CD2" w:rsidRPr="00BA1EA0" w:rsidRDefault="00000000" w:rsidP="00C63E2F">
      <w:pPr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</w:rPr>
        <w:pict w14:anchorId="66A372A6">
          <v:rect id="_x0000_i1026" style="width:0;height:1.5pt" o:bullet="t" o:hrstd="t" o:hr="t" fillcolor="#a0a0a0" stroked="f"/>
        </w:pict>
      </w:r>
    </w:p>
    <w:p w14:paraId="5F950C95" w14:textId="77777777" w:rsidR="00051CD2" w:rsidRPr="00BA1EA0" w:rsidRDefault="00051CD2" w:rsidP="007C1BF7">
      <w:pPr>
        <w:suppressAutoHyphens w:val="0"/>
        <w:spacing w:line="360" w:lineRule="auto"/>
        <w:rPr>
          <w:rFonts w:asciiTheme="minorHAnsi" w:hAnsiTheme="minorHAnsi" w:cstheme="minorHAnsi"/>
          <w:color w:val="000000"/>
          <w:lang w:eastAsia="pl-PL"/>
        </w:rPr>
      </w:pPr>
    </w:p>
    <w:p w14:paraId="74108804" w14:textId="00492DEE" w:rsidR="007C1BF7" w:rsidRPr="0044201A" w:rsidRDefault="007C1BF7" w:rsidP="00F924CA">
      <w:pPr>
        <w:jc w:val="both"/>
        <w:rPr>
          <w:rFonts w:asciiTheme="minorHAnsi" w:hAnsiTheme="minorHAnsi" w:cstheme="minorHAnsi"/>
        </w:rPr>
      </w:pPr>
      <w:r w:rsidRPr="0044201A">
        <w:rPr>
          <w:rFonts w:asciiTheme="minorHAnsi" w:hAnsiTheme="minorHAnsi" w:cstheme="minorHAnsi"/>
        </w:rPr>
        <w:t>Na podstawie art. 23 ust. 2 Ustawy z dnia 20 lipca 2018 r. Prawo o szkolnictwie wyższym i</w:t>
      </w:r>
      <w:r w:rsidR="00F924CA">
        <w:rPr>
          <w:rFonts w:asciiTheme="minorHAnsi" w:hAnsiTheme="minorHAnsi" w:cstheme="minorHAnsi"/>
        </w:rPr>
        <w:t> </w:t>
      </w:r>
      <w:r w:rsidRPr="0044201A">
        <w:rPr>
          <w:rFonts w:asciiTheme="minorHAnsi" w:hAnsiTheme="minorHAnsi" w:cstheme="minorHAnsi"/>
        </w:rPr>
        <w:t>nauce (</w:t>
      </w:r>
      <w:r w:rsidR="00C63E2F" w:rsidRPr="008F1514">
        <w:rPr>
          <w:rFonts w:asciiTheme="minorHAnsi" w:eastAsiaTheme="minorHAnsi" w:hAnsiTheme="minorHAnsi" w:cstheme="minorHAnsi"/>
          <w:color w:val="000000"/>
          <w:lang w:eastAsia="en-US"/>
        </w:rPr>
        <w:t>Dz</w:t>
      </w:r>
      <w:r w:rsidR="00C63E2F">
        <w:rPr>
          <w:rFonts w:asciiTheme="minorHAnsi" w:hAnsiTheme="minorHAnsi" w:cstheme="minorHAnsi"/>
        </w:rPr>
        <w:t xml:space="preserve">. U. 2024 poz. 1571 z </w:t>
      </w:r>
      <w:proofErr w:type="spellStart"/>
      <w:r w:rsidR="00C63E2F">
        <w:rPr>
          <w:rFonts w:asciiTheme="minorHAnsi" w:hAnsiTheme="minorHAnsi" w:cstheme="minorHAnsi"/>
        </w:rPr>
        <w:t>późn</w:t>
      </w:r>
      <w:proofErr w:type="spellEnd"/>
      <w:r w:rsidR="00C63E2F">
        <w:rPr>
          <w:rFonts w:asciiTheme="minorHAnsi" w:hAnsiTheme="minorHAnsi" w:cstheme="minorHAnsi"/>
        </w:rPr>
        <w:t>. zm.</w:t>
      </w:r>
      <w:r w:rsidRPr="0044201A">
        <w:rPr>
          <w:rFonts w:asciiTheme="minorHAnsi" w:hAnsiTheme="minorHAnsi" w:cstheme="minorHAnsi"/>
        </w:rPr>
        <w:t>), zarządzam, co następuje:</w:t>
      </w:r>
    </w:p>
    <w:p w14:paraId="393F0421" w14:textId="77777777" w:rsidR="00051CD2" w:rsidRPr="00BA1EA0" w:rsidRDefault="00051CD2" w:rsidP="00F924CA">
      <w:pPr>
        <w:suppressAutoHyphens w:val="0"/>
        <w:autoSpaceDE w:val="0"/>
        <w:autoSpaceDN w:val="0"/>
        <w:adjustRightInd w:val="0"/>
        <w:rPr>
          <w:rFonts w:asciiTheme="minorHAnsi" w:hAnsiTheme="minorHAnsi" w:cstheme="minorHAnsi"/>
          <w:b/>
          <w:bCs/>
          <w:color w:val="000000"/>
          <w:lang w:eastAsia="pl-PL"/>
        </w:rPr>
      </w:pPr>
    </w:p>
    <w:p w14:paraId="418E3770" w14:textId="77777777" w:rsidR="00051CD2" w:rsidRPr="00BA1EA0" w:rsidRDefault="00051CD2" w:rsidP="00F924CA">
      <w:pPr>
        <w:suppressAutoHyphens w:val="0"/>
        <w:autoSpaceDE w:val="0"/>
        <w:autoSpaceDN w:val="0"/>
        <w:adjustRightInd w:val="0"/>
        <w:jc w:val="center"/>
        <w:rPr>
          <w:rFonts w:asciiTheme="minorHAnsi" w:hAnsiTheme="minorHAnsi" w:cstheme="minorHAnsi"/>
          <w:b/>
          <w:bCs/>
          <w:color w:val="000000"/>
          <w:lang w:eastAsia="pl-PL"/>
        </w:rPr>
      </w:pPr>
      <w:r w:rsidRPr="00BA1EA0">
        <w:rPr>
          <w:rFonts w:asciiTheme="minorHAnsi" w:hAnsiTheme="minorHAnsi" w:cstheme="minorHAnsi"/>
          <w:b/>
          <w:bCs/>
          <w:color w:val="000000"/>
          <w:lang w:eastAsia="pl-PL"/>
        </w:rPr>
        <w:t>§ 1</w:t>
      </w:r>
    </w:p>
    <w:p w14:paraId="07F1882D" w14:textId="7F630488" w:rsidR="00BA1EA0" w:rsidRDefault="00051CD2" w:rsidP="00F924CA">
      <w:pPr>
        <w:suppressAutoHyphens w:val="0"/>
        <w:jc w:val="both"/>
        <w:rPr>
          <w:rFonts w:asciiTheme="minorHAnsi" w:hAnsiTheme="minorHAnsi" w:cstheme="minorHAnsi"/>
          <w:color w:val="000000"/>
          <w:lang w:eastAsia="pl-PL"/>
        </w:rPr>
      </w:pPr>
      <w:r w:rsidRPr="00BA1EA0">
        <w:rPr>
          <w:rFonts w:asciiTheme="minorHAnsi" w:hAnsiTheme="minorHAnsi" w:cstheme="minorHAnsi"/>
          <w:color w:val="000000"/>
          <w:lang w:eastAsia="pl-PL"/>
        </w:rPr>
        <w:t xml:space="preserve">Wprowadza się </w:t>
      </w:r>
      <w:r w:rsidRPr="00BA1EA0">
        <w:rPr>
          <w:rFonts w:asciiTheme="minorHAnsi" w:hAnsiTheme="minorHAnsi" w:cstheme="minorHAnsi"/>
          <w:i/>
          <w:color w:val="000000"/>
          <w:lang w:eastAsia="pl-PL"/>
        </w:rPr>
        <w:t xml:space="preserve">Zasady </w:t>
      </w:r>
      <w:r w:rsidR="00C63E2F" w:rsidRPr="00C63E2F">
        <w:rPr>
          <w:rFonts w:asciiTheme="minorHAnsi" w:hAnsiTheme="minorHAnsi" w:cstheme="minorHAnsi"/>
          <w:i/>
          <w:color w:val="000000"/>
          <w:lang w:eastAsia="pl-PL"/>
        </w:rPr>
        <w:t>alokacji środków finansowych na mobilność w Akademii Nauk Stosowanych Angelusa Silesiusa w programie Erasmus+ dla projektu: „Mobilność osób w</w:t>
      </w:r>
      <w:r w:rsidR="00F924CA">
        <w:rPr>
          <w:rFonts w:asciiTheme="minorHAnsi" w:hAnsiTheme="minorHAnsi" w:cstheme="minorHAnsi"/>
          <w:i/>
          <w:color w:val="000000"/>
          <w:lang w:eastAsia="pl-PL"/>
        </w:rPr>
        <w:t> </w:t>
      </w:r>
      <w:r w:rsidR="00562C35">
        <w:rPr>
          <w:rFonts w:asciiTheme="minorHAnsi" w:hAnsiTheme="minorHAnsi" w:cstheme="minorHAnsi"/>
          <w:i/>
          <w:color w:val="000000"/>
          <w:lang w:eastAsia="pl-PL"/>
        </w:rPr>
        <w:t>sektorze</w:t>
      </w:r>
      <w:r w:rsidR="00C63E2F" w:rsidRPr="00C63E2F">
        <w:rPr>
          <w:rFonts w:asciiTheme="minorHAnsi" w:hAnsiTheme="minorHAnsi" w:cstheme="minorHAnsi"/>
          <w:i/>
          <w:color w:val="000000"/>
          <w:lang w:eastAsia="pl-PL"/>
        </w:rPr>
        <w:t xml:space="preserve"> szkolnictwa wyższego” (KA131, umowa nr </w:t>
      </w:r>
      <w:r w:rsidR="00562C35" w:rsidRPr="001A7979">
        <w:rPr>
          <w:rFonts w:asciiTheme="minorHAnsi" w:hAnsiTheme="minorHAnsi" w:cstheme="minorHAnsi"/>
          <w:i/>
        </w:rPr>
        <w:t>2026-1-PL01-KA131-HED-000412357</w:t>
      </w:r>
      <w:r w:rsidR="00C63E2F" w:rsidRPr="00C63E2F">
        <w:rPr>
          <w:rFonts w:asciiTheme="minorHAnsi" w:hAnsiTheme="minorHAnsi" w:cstheme="minorHAnsi"/>
          <w:i/>
          <w:color w:val="000000"/>
          <w:lang w:eastAsia="pl-PL"/>
        </w:rPr>
        <w:t xml:space="preserve"> w</w:t>
      </w:r>
      <w:r w:rsidR="00F924CA">
        <w:rPr>
          <w:rFonts w:asciiTheme="minorHAnsi" w:hAnsiTheme="minorHAnsi" w:cstheme="minorHAnsi"/>
          <w:i/>
          <w:color w:val="000000"/>
          <w:lang w:eastAsia="pl-PL"/>
        </w:rPr>
        <w:t> </w:t>
      </w:r>
      <w:r w:rsidR="00C63E2F" w:rsidRPr="00C63E2F">
        <w:rPr>
          <w:rFonts w:asciiTheme="minorHAnsi" w:hAnsiTheme="minorHAnsi" w:cstheme="minorHAnsi"/>
          <w:i/>
          <w:color w:val="000000"/>
          <w:lang w:eastAsia="pl-PL"/>
        </w:rPr>
        <w:t>okresie 26 miesięcy: od 202</w:t>
      </w:r>
      <w:r w:rsidR="00562C35">
        <w:rPr>
          <w:rFonts w:asciiTheme="minorHAnsi" w:hAnsiTheme="minorHAnsi" w:cstheme="minorHAnsi"/>
          <w:i/>
          <w:color w:val="000000"/>
          <w:lang w:eastAsia="pl-PL"/>
        </w:rPr>
        <w:t>6</w:t>
      </w:r>
      <w:r w:rsidR="00C63E2F" w:rsidRPr="00C63E2F">
        <w:rPr>
          <w:rFonts w:asciiTheme="minorHAnsi" w:hAnsiTheme="minorHAnsi" w:cstheme="minorHAnsi"/>
          <w:i/>
          <w:color w:val="000000"/>
          <w:lang w:eastAsia="pl-PL"/>
        </w:rPr>
        <w:t>-06-01 do 202</w:t>
      </w:r>
      <w:r w:rsidR="00562C35">
        <w:rPr>
          <w:rFonts w:asciiTheme="minorHAnsi" w:hAnsiTheme="minorHAnsi" w:cstheme="minorHAnsi"/>
          <w:i/>
          <w:color w:val="000000"/>
          <w:lang w:eastAsia="pl-PL"/>
        </w:rPr>
        <w:t>8</w:t>
      </w:r>
      <w:r w:rsidR="00C63E2F" w:rsidRPr="00C63E2F">
        <w:rPr>
          <w:rFonts w:asciiTheme="minorHAnsi" w:hAnsiTheme="minorHAnsi" w:cstheme="minorHAnsi"/>
          <w:i/>
          <w:color w:val="000000"/>
          <w:lang w:eastAsia="pl-PL"/>
        </w:rPr>
        <w:t>-07-31)</w:t>
      </w:r>
      <w:r w:rsidR="00BA1EA0">
        <w:rPr>
          <w:rFonts w:asciiTheme="minorHAnsi" w:hAnsiTheme="minorHAnsi" w:cstheme="minorHAnsi"/>
          <w:i/>
          <w:color w:val="000000"/>
          <w:lang w:eastAsia="pl-PL"/>
        </w:rPr>
        <w:t xml:space="preserve">, </w:t>
      </w:r>
      <w:r w:rsidRPr="00BA1EA0">
        <w:rPr>
          <w:rFonts w:asciiTheme="minorHAnsi" w:hAnsiTheme="minorHAnsi" w:cstheme="minorHAnsi"/>
          <w:color w:val="000000"/>
          <w:lang w:eastAsia="pl-PL"/>
        </w:rPr>
        <w:t>w brzmieniu stanowiącym załącznik nr 1 do zarządzenia.</w:t>
      </w:r>
    </w:p>
    <w:p w14:paraId="5801DA92" w14:textId="77777777" w:rsidR="00C63E2F" w:rsidRDefault="00C63E2F" w:rsidP="00F924CA">
      <w:pPr>
        <w:suppressAutoHyphens w:val="0"/>
        <w:rPr>
          <w:rFonts w:asciiTheme="minorHAnsi" w:hAnsiTheme="minorHAnsi" w:cstheme="minorHAnsi"/>
          <w:i/>
          <w:color w:val="000000"/>
          <w:lang w:eastAsia="pl-PL"/>
        </w:rPr>
      </w:pPr>
    </w:p>
    <w:p w14:paraId="5A2B0408" w14:textId="77777777" w:rsidR="00051CD2" w:rsidRPr="00BA1EA0" w:rsidRDefault="00051CD2" w:rsidP="00F924CA">
      <w:pPr>
        <w:suppressAutoHyphens w:val="0"/>
        <w:autoSpaceDE w:val="0"/>
        <w:autoSpaceDN w:val="0"/>
        <w:adjustRightInd w:val="0"/>
        <w:jc w:val="center"/>
        <w:rPr>
          <w:rFonts w:asciiTheme="minorHAnsi" w:hAnsiTheme="minorHAnsi" w:cstheme="minorHAnsi"/>
          <w:b/>
          <w:color w:val="000000"/>
          <w:lang w:eastAsia="pl-PL"/>
        </w:rPr>
      </w:pPr>
      <w:r w:rsidRPr="00BA1EA0">
        <w:rPr>
          <w:rFonts w:asciiTheme="minorHAnsi" w:hAnsiTheme="minorHAnsi" w:cstheme="minorHAnsi"/>
          <w:b/>
          <w:bCs/>
          <w:color w:val="000000"/>
          <w:lang w:eastAsia="pl-PL"/>
        </w:rPr>
        <w:t>§ 2</w:t>
      </w:r>
    </w:p>
    <w:p w14:paraId="3F467D73" w14:textId="77777777" w:rsidR="0062752B" w:rsidRPr="00BA1EA0" w:rsidRDefault="00051CD2" w:rsidP="00F924CA">
      <w:pPr>
        <w:suppressAutoHyphens w:val="0"/>
        <w:jc w:val="both"/>
        <w:rPr>
          <w:rFonts w:asciiTheme="minorHAnsi" w:hAnsiTheme="minorHAnsi" w:cstheme="minorHAnsi"/>
          <w:color w:val="000000"/>
          <w:lang w:eastAsia="pl-PL"/>
        </w:rPr>
      </w:pPr>
      <w:r w:rsidRPr="00BA1EA0">
        <w:rPr>
          <w:rFonts w:asciiTheme="minorHAnsi" w:hAnsiTheme="minorHAnsi" w:cstheme="minorHAnsi"/>
          <w:color w:val="000000"/>
          <w:lang w:eastAsia="pl-PL"/>
        </w:rPr>
        <w:t>Zarządzenie wchodzi w życie z dniem podpisania.</w:t>
      </w:r>
    </w:p>
    <w:sectPr w:rsidR="0062752B" w:rsidRPr="00BA1EA0" w:rsidSect="00BA1EA0">
      <w:footerReference w:type="default" r:id="rId7"/>
      <w:pgSz w:w="11906" w:h="16838"/>
      <w:pgMar w:top="1417" w:right="1417" w:bottom="1417" w:left="1417" w:header="142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92B3AA" w14:textId="77777777" w:rsidR="008F49EB" w:rsidRDefault="008F49EB">
      <w:r>
        <w:separator/>
      </w:r>
    </w:p>
  </w:endnote>
  <w:endnote w:type="continuationSeparator" w:id="0">
    <w:p w14:paraId="7F88C548" w14:textId="77777777" w:rsidR="008F49EB" w:rsidRDefault="008F49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alatino Linotype">
    <w:panose1 w:val="02040502050505030304"/>
    <w:charset w:val="EE"/>
    <w:family w:val="roman"/>
    <w:pitch w:val="variable"/>
    <w:sig w:usb0="E0000287" w:usb1="40000013" w:usb2="00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475FDF" w14:textId="77777777" w:rsidR="00973199" w:rsidRDefault="00973199">
    <w:pPr>
      <w:pStyle w:val="Stopka"/>
      <w:ind w:right="360"/>
      <w:jc w:val="right"/>
      <w:rPr>
        <w:rFonts w:ascii="Palatino Linotype" w:hAnsi="Palatino Linotype" w:cs="Palatino Linotype"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EED392" w14:textId="77777777" w:rsidR="008F49EB" w:rsidRDefault="008F49EB">
      <w:r>
        <w:separator/>
      </w:r>
    </w:p>
  </w:footnote>
  <w:footnote w:type="continuationSeparator" w:id="0">
    <w:p w14:paraId="13A5151A" w14:textId="77777777" w:rsidR="008F49EB" w:rsidRDefault="008F49E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51CD2"/>
    <w:rsid w:val="00026B6B"/>
    <w:rsid w:val="00051CD2"/>
    <w:rsid w:val="00125484"/>
    <w:rsid w:val="001B5B18"/>
    <w:rsid w:val="00343855"/>
    <w:rsid w:val="00430589"/>
    <w:rsid w:val="004B302A"/>
    <w:rsid w:val="00562C35"/>
    <w:rsid w:val="00602E37"/>
    <w:rsid w:val="0062752B"/>
    <w:rsid w:val="00704061"/>
    <w:rsid w:val="007C1BF7"/>
    <w:rsid w:val="00847511"/>
    <w:rsid w:val="008F49EB"/>
    <w:rsid w:val="00973199"/>
    <w:rsid w:val="009A71F0"/>
    <w:rsid w:val="009F07E1"/>
    <w:rsid w:val="00B92841"/>
    <w:rsid w:val="00BA1EA0"/>
    <w:rsid w:val="00C147A8"/>
    <w:rsid w:val="00C63E2F"/>
    <w:rsid w:val="00EA324F"/>
    <w:rsid w:val="00F924CA"/>
    <w:rsid w:val="00FB3E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5CE339"/>
  <w15:chartTrackingRefBased/>
  <w15:docId w15:val="{4C985D4F-C8D7-42E4-B29B-8B2ACD59C1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51CD2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rsid w:val="00051CD2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rsid w:val="00051CD2"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Stopka">
    <w:name w:val="footer"/>
    <w:basedOn w:val="Normalny"/>
    <w:link w:val="StopkaZnak"/>
    <w:uiPriority w:val="99"/>
    <w:rsid w:val="00051CD2"/>
    <w:pPr>
      <w:tabs>
        <w:tab w:val="center" w:pos="4536"/>
        <w:tab w:val="right" w:pos="9072"/>
      </w:tabs>
    </w:pPr>
    <w:rPr>
      <w:lang w:val="x-none"/>
    </w:rPr>
  </w:style>
  <w:style w:type="character" w:customStyle="1" w:styleId="StopkaZnak">
    <w:name w:val="Stopka Znak"/>
    <w:basedOn w:val="Domylnaczcionkaakapitu"/>
    <w:link w:val="Stopka"/>
    <w:uiPriority w:val="99"/>
    <w:rsid w:val="00051CD2"/>
    <w:rPr>
      <w:rFonts w:ascii="Times New Roman" w:eastAsia="Times New Roman" w:hAnsi="Times New Roman" w:cs="Times New Roman"/>
      <w:sz w:val="24"/>
      <w:szCs w:val="24"/>
      <w:lang w:val="x-none" w:eastAsia="zh-CN"/>
    </w:rPr>
  </w:style>
  <w:style w:type="paragraph" w:styleId="Tekstpodstawowy">
    <w:name w:val="Body Text"/>
    <w:basedOn w:val="Normalny"/>
    <w:link w:val="TekstpodstawowyZnak"/>
    <w:rsid w:val="00BA1EA0"/>
    <w:pPr>
      <w:spacing w:line="360" w:lineRule="auto"/>
    </w:pPr>
    <w:rPr>
      <w:sz w:val="22"/>
      <w:lang w:eastAsia="ar-SA"/>
    </w:rPr>
  </w:style>
  <w:style w:type="character" w:customStyle="1" w:styleId="TekstpodstawowyZnak">
    <w:name w:val="Tekst podstawowy Znak"/>
    <w:basedOn w:val="Domylnaczcionkaakapitu"/>
    <w:link w:val="Tekstpodstawowy"/>
    <w:rsid w:val="00BA1EA0"/>
    <w:rPr>
      <w:rFonts w:ascii="Times New Roman" w:eastAsia="Times New Roman" w:hAnsi="Times New Roman" w:cs="Times New Roman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135</Words>
  <Characters>814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Justyna Jaskólska</dc:creator>
  <cp:keywords/>
  <dc:description/>
  <cp:lastModifiedBy>Małgorzata Śmigielska</cp:lastModifiedBy>
  <cp:revision>3</cp:revision>
  <cp:lastPrinted>2026-09-08T08:51:00Z</cp:lastPrinted>
  <dcterms:created xsi:type="dcterms:W3CDTF">2026-09-04T04:22:00Z</dcterms:created>
  <dcterms:modified xsi:type="dcterms:W3CDTF">2026-09-08T08:51:00Z</dcterms:modified>
</cp:coreProperties>
</file>