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55C4" w14:textId="36F9349B" w:rsidR="002B08E5" w:rsidRPr="003224E5" w:rsidRDefault="00DE2752" w:rsidP="00A45F00">
      <w:pPr>
        <w:jc w:val="right"/>
        <w:rPr>
          <w:rFonts w:asciiTheme="minorHAnsi" w:hAnsiTheme="minorHAnsi" w:cstheme="minorHAnsi"/>
          <w:color w:val="000000" w:themeColor="text1"/>
          <w:sz w:val="18"/>
          <w:szCs w:val="18"/>
        </w:rPr>
      </w:pPr>
      <w:r w:rsidRPr="003224E5">
        <w:rPr>
          <w:rFonts w:asciiTheme="minorHAnsi" w:hAnsiTheme="minorHAnsi" w:cstheme="minorHAnsi"/>
          <w:color w:val="000000" w:themeColor="text1"/>
          <w:sz w:val="18"/>
          <w:szCs w:val="18"/>
        </w:rPr>
        <w:t>Załącz</w:t>
      </w:r>
      <w:r w:rsidR="00FF2AA6" w:rsidRPr="003224E5">
        <w:rPr>
          <w:rFonts w:asciiTheme="minorHAnsi" w:hAnsiTheme="minorHAnsi" w:cstheme="minorHAnsi"/>
          <w:color w:val="000000" w:themeColor="text1"/>
          <w:sz w:val="18"/>
          <w:szCs w:val="18"/>
        </w:rPr>
        <w:t xml:space="preserve">nik nr 1 do Zarządzenia </w:t>
      </w:r>
      <w:r w:rsidR="003224E5">
        <w:rPr>
          <w:rFonts w:asciiTheme="minorHAnsi" w:hAnsiTheme="minorHAnsi" w:cstheme="minorHAnsi"/>
          <w:color w:val="000000" w:themeColor="text1"/>
          <w:sz w:val="18"/>
          <w:szCs w:val="18"/>
        </w:rPr>
        <w:t>76</w:t>
      </w:r>
      <w:r w:rsidR="00FF2AA6" w:rsidRPr="003224E5">
        <w:rPr>
          <w:rFonts w:asciiTheme="minorHAnsi" w:hAnsiTheme="minorHAnsi" w:cstheme="minorHAnsi"/>
          <w:color w:val="000000" w:themeColor="text1"/>
          <w:sz w:val="18"/>
          <w:szCs w:val="18"/>
        </w:rPr>
        <w:t>/202</w:t>
      </w:r>
      <w:r w:rsidR="006063B2" w:rsidRPr="003224E5">
        <w:rPr>
          <w:rFonts w:asciiTheme="minorHAnsi" w:hAnsiTheme="minorHAnsi" w:cstheme="minorHAnsi"/>
          <w:color w:val="000000" w:themeColor="text1"/>
          <w:sz w:val="18"/>
          <w:szCs w:val="18"/>
        </w:rPr>
        <w:t>6</w:t>
      </w:r>
      <w:r w:rsidR="004C5E37" w:rsidRPr="003224E5">
        <w:rPr>
          <w:rFonts w:asciiTheme="minorHAnsi" w:hAnsiTheme="minorHAnsi" w:cstheme="minorHAnsi"/>
          <w:color w:val="000000" w:themeColor="text1"/>
          <w:sz w:val="18"/>
          <w:szCs w:val="18"/>
        </w:rPr>
        <w:t xml:space="preserve"> </w:t>
      </w:r>
    </w:p>
    <w:p w14:paraId="75CC2487" w14:textId="74B56A67" w:rsidR="002B08E5" w:rsidRPr="003224E5" w:rsidRDefault="00252D19" w:rsidP="00A45F00">
      <w:pPr>
        <w:jc w:val="right"/>
        <w:rPr>
          <w:rFonts w:asciiTheme="minorHAnsi" w:hAnsiTheme="minorHAnsi" w:cstheme="minorHAnsi"/>
          <w:color w:val="000000" w:themeColor="text1"/>
          <w:sz w:val="18"/>
          <w:szCs w:val="18"/>
        </w:rPr>
      </w:pPr>
      <w:r w:rsidRPr="003224E5">
        <w:rPr>
          <w:rFonts w:asciiTheme="minorHAnsi" w:hAnsiTheme="minorHAnsi" w:cstheme="minorHAnsi"/>
          <w:color w:val="000000" w:themeColor="text1"/>
          <w:sz w:val="18"/>
          <w:szCs w:val="18"/>
        </w:rPr>
        <w:t xml:space="preserve">z dnia </w:t>
      </w:r>
      <w:r w:rsidR="003224E5">
        <w:rPr>
          <w:rFonts w:asciiTheme="minorHAnsi" w:hAnsiTheme="minorHAnsi" w:cstheme="minorHAnsi"/>
          <w:color w:val="000000" w:themeColor="text1"/>
          <w:sz w:val="18"/>
          <w:szCs w:val="18"/>
        </w:rPr>
        <w:t>25</w:t>
      </w:r>
      <w:r w:rsidRPr="003224E5">
        <w:rPr>
          <w:rFonts w:asciiTheme="minorHAnsi" w:hAnsiTheme="minorHAnsi" w:cstheme="minorHAnsi"/>
          <w:color w:val="000000" w:themeColor="text1"/>
          <w:sz w:val="18"/>
          <w:szCs w:val="18"/>
        </w:rPr>
        <w:t xml:space="preserve"> </w:t>
      </w:r>
      <w:r w:rsidR="006063B2" w:rsidRPr="003224E5">
        <w:rPr>
          <w:rFonts w:asciiTheme="minorHAnsi" w:hAnsiTheme="minorHAnsi" w:cstheme="minorHAnsi"/>
          <w:color w:val="000000" w:themeColor="text1"/>
          <w:sz w:val="18"/>
          <w:szCs w:val="18"/>
        </w:rPr>
        <w:t>sierpnia</w:t>
      </w:r>
      <w:r w:rsidR="00FF2AA6" w:rsidRPr="003224E5">
        <w:rPr>
          <w:rFonts w:asciiTheme="minorHAnsi" w:hAnsiTheme="minorHAnsi" w:cstheme="minorHAnsi"/>
          <w:color w:val="000000" w:themeColor="text1"/>
          <w:sz w:val="18"/>
          <w:szCs w:val="18"/>
        </w:rPr>
        <w:t xml:space="preserve"> 202</w:t>
      </w:r>
      <w:r w:rsidR="006063B2" w:rsidRPr="003224E5">
        <w:rPr>
          <w:rFonts w:asciiTheme="minorHAnsi" w:hAnsiTheme="minorHAnsi" w:cstheme="minorHAnsi"/>
          <w:color w:val="000000" w:themeColor="text1"/>
          <w:sz w:val="18"/>
          <w:szCs w:val="18"/>
        </w:rPr>
        <w:t>6</w:t>
      </w:r>
      <w:r w:rsidR="004C5E37" w:rsidRPr="003224E5">
        <w:rPr>
          <w:rFonts w:asciiTheme="minorHAnsi" w:hAnsiTheme="minorHAnsi" w:cstheme="minorHAnsi"/>
          <w:color w:val="000000" w:themeColor="text1"/>
          <w:sz w:val="18"/>
          <w:szCs w:val="18"/>
        </w:rPr>
        <w:t xml:space="preserve"> r.</w:t>
      </w:r>
    </w:p>
    <w:p w14:paraId="33A25790" w14:textId="77777777" w:rsidR="002B08E5" w:rsidRDefault="002B08E5" w:rsidP="00A45F00">
      <w:pPr>
        <w:jc w:val="center"/>
        <w:rPr>
          <w:rFonts w:asciiTheme="minorHAnsi" w:hAnsiTheme="minorHAnsi" w:cstheme="minorHAnsi"/>
          <w:b/>
          <w:bCs/>
          <w:color w:val="000000" w:themeColor="text1"/>
          <w:sz w:val="22"/>
          <w:szCs w:val="22"/>
        </w:rPr>
      </w:pPr>
    </w:p>
    <w:p w14:paraId="5565C9EB" w14:textId="77777777" w:rsidR="003224E5" w:rsidRPr="003224E5" w:rsidRDefault="003224E5" w:rsidP="00A45F00">
      <w:pPr>
        <w:jc w:val="center"/>
        <w:rPr>
          <w:rFonts w:asciiTheme="minorHAnsi" w:hAnsiTheme="minorHAnsi" w:cstheme="minorHAnsi"/>
          <w:b/>
          <w:bCs/>
          <w:color w:val="000000" w:themeColor="text1"/>
          <w:sz w:val="22"/>
          <w:szCs w:val="22"/>
        </w:rPr>
      </w:pPr>
    </w:p>
    <w:p w14:paraId="67495127" w14:textId="7B9C2B94" w:rsidR="00741FF2" w:rsidRPr="003224E5" w:rsidRDefault="00C059AA" w:rsidP="00DA059C">
      <w:pPr>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 xml:space="preserve">Zasady rekrutacji studentów, kwalifikacji pracowników i organizacji mobilności w Akademii Nauk Stosowanych Angelusa </w:t>
      </w:r>
      <w:proofErr w:type="spellStart"/>
      <w:r w:rsidRPr="003224E5">
        <w:rPr>
          <w:rFonts w:asciiTheme="minorHAnsi" w:hAnsiTheme="minorHAnsi" w:cstheme="minorHAnsi"/>
          <w:b/>
          <w:color w:val="000000" w:themeColor="text1"/>
          <w:sz w:val="22"/>
          <w:szCs w:val="22"/>
        </w:rPr>
        <w:t>Silesiusa</w:t>
      </w:r>
      <w:proofErr w:type="spellEnd"/>
      <w:r w:rsidRPr="003224E5">
        <w:rPr>
          <w:rFonts w:asciiTheme="minorHAnsi" w:hAnsiTheme="minorHAnsi" w:cstheme="minorHAnsi"/>
          <w:b/>
          <w:color w:val="000000" w:themeColor="text1"/>
          <w:sz w:val="22"/>
          <w:szCs w:val="22"/>
        </w:rPr>
        <w:t xml:space="preserve"> w programie Erasmus+ dla proje</w:t>
      </w:r>
      <w:r w:rsidR="00B37BEB" w:rsidRPr="003224E5">
        <w:rPr>
          <w:rFonts w:asciiTheme="minorHAnsi" w:hAnsiTheme="minorHAnsi" w:cstheme="minorHAnsi"/>
          <w:b/>
          <w:color w:val="000000" w:themeColor="text1"/>
          <w:sz w:val="22"/>
          <w:szCs w:val="22"/>
        </w:rPr>
        <w:t xml:space="preserve">ktu: „Mobilność osób w </w:t>
      </w:r>
      <w:r w:rsidR="00BB0C4F" w:rsidRPr="003224E5">
        <w:rPr>
          <w:rFonts w:asciiTheme="minorHAnsi" w:hAnsiTheme="minorHAnsi" w:cstheme="minorHAnsi"/>
          <w:b/>
          <w:color w:val="000000" w:themeColor="text1"/>
          <w:sz w:val="22"/>
          <w:szCs w:val="22"/>
        </w:rPr>
        <w:t>sektorze</w:t>
      </w:r>
      <w:r w:rsidR="00B37BEB" w:rsidRPr="003224E5">
        <w:rPr>
          <w:rFonts w:asciiTheme="minorHAnsi" w:hAnsiTheme="minorHAnsi" w:cstheme="minorHAnsi"/>
          <w:b/>
          <w:color w:val="000000" w:themeColor="text1"/>
          <w:sz w:val="22"/>
          <w:szCs w:val="22"/>
        </w:rPr>
        <w:t xml:space="preserve"> szkolnictwa wyższego</w:t>
      </w:r>
      <w:r w:rsidRPr="003224E5">
        <w:rPr>
          <w:rFonts w:asciiTheme="minorHAnsi" w:hAnsiTheme="minorHAnsi" w:cstheme="minorHAnsi"/>
          <w:b/>
          <w:color w:val="000000" w:themeColor="text1"/>
          <w:sz w:val="22"/>
          <w:szCs w:val="22"/>
        </w:rPr>
        <w:t>” (</w:t>
      </w:r>
      <w:r w:rsidR="00741FF2" w:rsidRPr="003224E5">
        <w:rPr>
          <w:rFonts w:asciiTheme="minorHAnsi" w:hAnsiTheme="minorHAnsi" w:cstheme="minorHAnsi"/>
          <w:b/>
          <w:color w:val="000000" w:themeColor="text1"/>
          <w:sz w:val="22"/>
          <w:szCs w:val="22"/>
        </w:rPr>
        <w:t xml:space="preserve">KA131, </w:t>
      </w:r>
      <w:r w:rsidRPr="003224E5">
        <w:rPr>
          <w:rFonts w:asciiTheme="minorHAnsi" w:hAnsiTheme="minorHAnsi" w:cstheme="minorHAnsi"/>
          <w:b/>
          <w:color w:val="000000" w:themeColor="text1"/>
          <w:sz w:val="22"/>
          <w:szCs w:val="22"/>
        </w:rPr>
        <w:t>umowa n</w:t>
      </w:r>
      <w:r w:rsidR="00FF2AA6" w:rsidRPr="003224E5">
        <w:rPr>
          <w:rFonts w:asciiTheme="minorHAnsi" w:hAnsiTheme="minorHAnsi" w:cstheme="minorHAnsi"/>
          <w:b/>
          <w:color w:val="000000" w:themeColor="text1"/>
          <w:sz w:val="22"/>
          <w:szCs w:val="22"/>
        </w:rPr>
        <w:t xml:space="preserve">r </w:t>
      </w:r>
      <w:r w:rsidR="00BB0C4F" w:rsidRPr="003224E5">
        <w:rPr>
          <w:rFonts w:asciiTheme="minorHAnsi" w:hAnsiTheme="minorHAnsi" w:cstheme="minorHAnsi"/>
          <w:b/>
          <w:color w:val="000000" w:themeColor="text1"/>
          <w:sz w:val="22"/>
          <w:szCs w:val="22"/>
        </w:rPr>
        <w:t>2026-1-PL01-KA131-HED-000412357</w:t>
      </w:r>
      <w:r w:rsidR="00FF2AA6" w:rsidRPr="003224E5">
        <w:rPr>
          <w:rFonts w:asciiTheme="minorHAnsi" w:hAnsiTheme="minorHAnsi" w:cstheme="minorHAnsi"/>
          <w:b/>
          <w:color w:val="000000" w:themeColor="text1"/>
          <w:sz w:val="22"/>
          <w:szCs w:val="22"/>
        </w:rPr>
        <w:t xml:space="preserve"> </w:t>
      </w:r>
    </w:p>
    <w:p w14:paraId="7606075A" w14:textId="31CC5AD9" w:rsidR="00DA059C" w:rsidRPr="003224E5" w:rsidRDefault="00FF2AA6" w:rsidP="00DA059C">
      <w:pPr>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w okresie 26 miesięcy: od 202</w:t>
      </w:r>
      <w:r w:rsidR="00BB0C4F" w:rsidRPr="003224E5">
        <w:rPr>
          <w:rFonts w:asciiTheme="minorHAnsi" w:hAnsiTheme="minorHAnsi" w:cstheme="minorHAnsi"/>
          <w:b/>
          <w:color w:val="000000" w:themeColor="text1"/>
          <w:sz w:val="22"/>
          <w:szCs w:val="22"/>
        </w:rPr>
        <w:t>6</w:t>
      </w:r>
      <w:r w:rsidRPr="003224E5">
        <w:rPr>
          <w:rFonts w:asciiTheme="minorHAnsi" w:hAnsiTheme="minorHAnsi" w:cstheme="minorHAnsi"/>
          <w:b/>
          <w:color w:val="000000" w:themeColor="text1"/>
          <w:sz w:val="22"/>
          <w:szCs w:val="22"/>
        </w:rPr>
        <w:t>-06-01 do 202</w:t>
      </w:r>
      <w:r w:rsidR="00BB0C4F" w:rsidRPr="003224E5">
        <w:rPr>
          <w:rFonts w:asciiTheme="minorHAnsi" w:hAnsiTheme="minorHAnsi" w:cstheme="minorHAnsi"/>
          <w:b/>
          <w:color w:val="000000" w:themeColor="text1"/>
          <w:sz w:val="22"/>
          <w:szCs w:val="22"/>
        </w:rPr>
        <w:t>8</w:t>
      </w:r>
      <w:r w:rsidR="00C059AA" w:rsidRPr="003224E5">
        <w:rPr>
          <w:rFonts w:asciiTheme="minorHAnsi" w:hAnsiTheme="minorHAnsi" w:cstheme="minorHAnsi"/>
          <w:b/>
          <w:color w:val="000000" w:themeColor="text1"/>
          <w:sz w:val="22"/>
          <w:szCs w:val="22"/>
        </w:rPr>
        <w:t>-07-31)</w:t>
      </w:r>
    </w:p>
    <w:p w14:paraId="6054F1F1" w14:textId="77777777" w:rsidR="00C059AA" w:rsidRPr="003224E5" w:rsidRDefault="00C059AA" w:rsidP="00DA059C">
      <w:pPr>
        <w:jc w:val="center"/>
        <w:rPr>
          <w:rFonts w:asciiTheme="minorHAnsi" w:hAnsiTheme="minorHAnsi" w:cstheme="minorHAnsi"/>
          <w:b/>
          <w:color w:val="000000" w:themeColor="text1"/>
          <w:sz w:val="22"/>
          <w:szCs w:val="22"/>
        </w:rPr>
      </w:pPr>
    </w:p>
    <w:p w14:paraId="35D29A45" w14:textId="77777777" w:rsidR="006A6AE3" w:rsidRPr="003224E5" w:rsidRDefault="004C5E37" w:rsidP="00A45F00">
      <w:pPr>
        <w:jc w:val="center"/>
        <w:rPr>
          <w:rFonts w:asciiTheme="minorHAnsi" w:hAnsiTheme="minorHAnsi" w:cstheme="minorHAnsi"/>
          <w:b/>
          <w:bCs/>
          <w:color w:val="000000" w:themeColor="text1"/>
          <w:sz w:val="22"/>
          <w:szCs w:val="22"/>
        </w:rPr>
      </w:pPr>
      <w:r w:rsidRPr="003224E5">
        <w:rPr>
          <w:rFonts w:asciiTheme="minorHAnsi" w:hAnsiTheme="minorHAnsi" w:cstheme="minorHAnsi"/>
          <w:b/>
          <w:bCs/>
          <w:color w:val="000000" w:themeColor="text1"/>
          <w:sz w:val="22"/>
          <w:szCs w:val="22"/>
        </w:rPr>
        <w:t xml:space="preserve">§ 1  </w:t>
      </w:r>
    </w:p>
    <w:p w14:paraId="6B751C3C" w14:textId="616EF1E5" w:rsidR="002B08E5" w:rsidRPr="003224E5" w:rsidRDefault="004C5E37" w:rsidP="00A45F00">
      <w:pPr>
        <w:jc w:val="center"/>
        <w:rPr>
          <w:rFonts w:asciiTheme="minorHAnsi" w:hAnsiTheme="minorHAnsi" w:cstheme="minorHAnsi"/>
          <w:b/>
          <w:bCs/>
          <w:color w:val="000000" w:themeColor="text1"/>
          <w:sz w:val="22"/>
          <w:szCs w:val="22"/>
        </w:rPr>
      </w:pPr>
      <w:r w:rsidRPr="003224E5">
        <w:rPr>
          <w:rFonts w:asciiTheme="minorHAnsi" w:hAnsiTheme="minorHAnsi" w:cstheme="minorHAnsi"/>
          <w:b/>
          <w:bCs/>
          <w:color w:val="000000" w:themeColor="text1"/>
          <w:sz w:val="22"/>
          <w:szCs w:val="22"/>
        </w:rPr>
        <w:t>Wstęp</w:t>
      </w:r>
    </w:p>
    <w:p w14:paraId="6C2F6CD5" w14:textId="6196F286" w:rsidR="006A6AE3" w:rsidRPr="003224E5" w:rsidRDefault="004C5E37">
      <w:pPr>
        <w:pStyle w:val="Akapitzlist"/>
        <w:numPr>
          <w:ilvl w:val="0"/>
          <w:numId w:val="1"/>
        </w:numPr>
        <w:tabs>
          <w:tab w:val="left" w:pos="345"/>
        </w:tabs>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Celem </w:t>
      </w:r>
      <w:r w:rsidR="006A6AE3" w:rsidRPr="003224E5">
        <w:rPr>
          <w:rFonts w:asciiTheme="minorHAnsi" w:hAnsiTheme="minorHAnsi" w:cstheme="minorHAnsi"/>
          <w:color w:val="000000" w:themeColor="text1"/>
          <w:sz w:val="22"/>
          <w:szCs w:val="22"/>
        </w:rPr>
        <w:t>niniejszych</w:t>
      </w:r>
      <w:r w:rsidR="00DA059C" w:rsidRPr="003224E5">
        <w:rPr>
          <w:rFonts w:asciiTheme="minorHAnsi" w:hAnsiTheme="minorHAnsi" w:cstheme="minorHAnsi"/>
          <w:color w:val="000000" w:themeColor="text1"/>
          <w:sz w:val="22"/>
          <w:szCs w:val="22"/>
        </w:rPr>
        <w:t xml:space="preserve"> Zasad </w:t>
      </w:r>
      <w:r w:rsidR="00C059AA" w:rsidRPr="003224E5">
        <w:rPr>
          <w:rFonts w:asciiTheme="minorHAnsi" w:hAnsiTheme="minorHAnsi" w:cstheme="minorHAnsi"/>
          <w:color w:val="000000" w:themeColor="text1"/>
          <w:sz w:val="22"/>
          <w:szCs w:val="22"/>
        </w:rPr>
        <w:t>rekrutacji studentów, kwalifikacji pracowników i organizacji mobilności w</w:t>
      </w:r>
      <w:r w:rsidR="00C059AA" w:rsidRPr="003224E5">
        <w:rPr>
          <w:rFonts w:asciiTheme="minorHAnsi" w:hAnsiTheme="minorHAnsi" w:cstheme="minorHAnsi"/>
          <w:i/>
          <w:color w:val="000000" w:themeColor="text1"/>
          <w:sz w:val="22"/>
          <w:szCs w:val="22"/>
        </w:rPr>
        <w:t xml:space="preserve"> Akademii Nauk Stosowanych Angelusa </w:t>
      </w:r>
      <w:proofErr w:type="spellStart"/>
      <w:r w:rsidR="00C059AA" w:rsidRPr="003224E5">
        <w:rPr>
          <w:rFonts w:asciiTheme="minorHAnsi" w:hAnsiTheme="minorHAnsi" w:cstheme="minorHAnsi"/>
          <w:i/>
          <w:color w:val="000000" w:themeColor="text1"/>
          <w:sz w:val="22"/>
          <w:szCs w:val="22"/>
        </w:rPr>
        <w:t>Silesiusa</w:t>
      </w:r>
      <w:proofErr w:type="spellEnd"/>
      <w:r w:rsidR="00C059AA" w:rsidRPr="003224E5">
        <w:rPr>
          <w:rFonts w:asciiTheme="minorHAnsi" w:hAnsiTheme="minorHAnsi" w:cstheme="minorHAnsi"/>
          <w:i/>
          <w:color w:val="000000" w:themeColor="text1"/>
          <w:sz w:val="22"/>
          <w:szCs w:val="22"/>
        </w:rPr>
        <w:t xml:space="preserve"> w programie Erasmus+ dla projektu: </w:t>
      </w:r>
      <w:r w:rsidR="00741FF2" w:rsidRPr="003224E5">
        <w:rPr>
          <w:rFonts w:asciiTheme="minorHAnsi" w:hAnsiTheme="minorHAnsi" w:cstheme="minorHAnsi"/>
          <w:i/>
          <w:color w:val="000000" w:themeColor="text1"/>
          <w:sz w:val="22"/>
          <w:szCs w:val="22"/>
        </w:rPr>
        <w:t xml:space="preserve">„Mobilność osób w </w:t>
      </w:r>
      <w:r w:rsidR="00B43C48" w:rsidRPr="003224E5">
        <w:rPr>
          <w:rFonts w:asciiTheme="minorHAnsi" w:hAnsiTheme="minorHAnsi" w:cstheme="minorHAnsi"/>
          <w:i/>
          <w:color w:val="000000" w:themeColor="text1"/>
          <w:sz w:val="22"/>
          <w:szCs w:val="22"/>
        </w:rPr>
        <w:t>sektorze</w:t>
      </w:r>
      <w:r w:rsidR="00741FF2" w:rsidRPr="003224E5">
        <w:rPr>
          <w:rFonts w:asciiTheme="minorHAnsi" w:hAnsiTheme="minorHAnsi" w:cstheme="minorHAnsi"/>
          <w:i/>
          <w:color w:val="000000" w:themeColor="text1"/>
          <w:sz w:val="22"/>
          <w:szCs w:val="22"/>
        </w:rPr>
        <w:t xml:space="preserve"> szkolnictwa wyższego</w:t>
      </w:r>
      <w:r w:rsidR="00FF2AA6" w:rsidRPr="003224E5">
        <w:rPr>
          <w:rFonts w:asciiTheme="minorHAnsi" w:hAnsiTheme="minorHAnsi" w:cstheme="minorHAnsi"/>
          <w:i/>
          <w:color w:val="000000" w:themeColor="text1"/>
          <w:sz w:val="22"/>
          <w:szCs w:val="22"/>
        </w:rPr>
        <w:t>” (</w:t>
      </w:r>
      <w:r w:rsidR="00741FF2" w:rsidRPr="003224E5">
        <w:rPr>
          <w:rFonts w:asciiTheme="minorHAnsi" w:hAnsiTheme="minorHAnsi" w:cstheme="minorHAnsi"/>
          <w:i/>
          <w:color w:val="000000" w:themeColor="text1"/>
          <w:sz w:val="22"/>
          <w:szCs w:val="22"/>
        </w:rPr>
        <w:t xml:space="preserve">KA131, </w:t>
      </w:r>
      <w:r w:rsidR="00FF2AA6" w:rsidRPr="003224E5">
        <w:rPr>
          <w:rFonts w:asciiTheme="minorHAnsi" w:hAnsiTheme="minorHAnsi" w:cstheme="minorHAnsi"/>
          <w:i/>
          <w:color w:val="000000" w:themeColor="text1"/>
          <w:sz w:val="22"/>
          <w:szCs w:val="22"/>
        </w:rPr>
        <w:t xml:space="preserve">umowa nr </w:t>
      </w:r>
      <w:r w:rsidR="00B43C48" w:rsidRPr="003224E5">
        <w:rPr>
          <w:rFonts w:asciiTheme="minorHAnsi" w:hAnsiTheme="minorHAnsi" w:cstheme="minorHAnsi"/>
          <w:i/>
          <w:color w:val="000000" w:themeColor="text1"/>
          <w:sz w:val="22"/>
          <w:szCs w:val="22"/>
        </w:rPr>
        <w:t xml:space="preserve">2026-1-PL01-KA131-HED-000412357 </w:t>
      </w:r>
      <w:r w:rsidR="00FF2AA6" w:rsidRPr="003224E5">
        <w:rPr>
          <w:rFonts w:asciiTheme="minorHAnsi" w:hAnsiTheme="minorHAnsi" w:cstheme="minorHAnsi"/>
          <w:i/>
          <w:color w:val="000000" w:themeColor="text1"/>
          <w:sz w:val="22"/>
          <w:szCs w:val="22"/>
        </w:rPr>
        <w:t>w okresie 26 miesięcy: od 202</w:t>
      </w:r>
      <w:r w:rsidR="00B43C48" w:rsidRPr="003224E5">
        <w:rPr>
          <w:rFonts w:asciiTheme="minorHAnsi" w:hAnsiTheme="minorHAnsi" w:cstheme="minorHAnsi"/>
          <w:i/>
          <w:color w:val="000000" w:themeColor="text1"/>
          <w:sz w:val="22"/>
          <w:szCs w:val="22"/>
        </w:rPr>
        <w:t>6</w:t>
      </w:r>
      <w:r w:rsidR="00FF2AA6" w:rsidRPr="003224E5">
        <w:rPr>
          <w:rFonts w:asciiTheme="minorHAnsi" w:hAnsiTheme="minorHAnsi" w:cstheme="minorHAnsi"/>
          <w:i/>
          <w:color w:val="000000" w:themeColor="text1"/>
          <w:sz w:val="22"/>
          <w:szCs w:val="22"/>
        </w:rPr>
        <w:t>-06-01 do 202</w:t>
      </w:r>
      <w:r w:rsidR="00B43C48" w:rsidRPr="003224E5">
        <w:rPr>
          <w:rFonts w:asciiTheme="minorHAnsi" w:hAnsiTheme="minorHAnsi" w:cstheme="minorHAnsi"/>
          <w:i/>
          <w:color w:val="000000" w:themeColor="text1"/>
          <w:sz w:val="22"/>
          <w:szCs w:val="22"/>
        </w:rPr>
        <w:t>8</w:t>
      </w:r>
      <w:r w:rsidR="00C059AA" w:rsidRPr="003224E5">
        <w:rPr>
          <w:rFonts w:asciiTheme="minorHAnsi" w:hAnsiTheme="minorHAnsi" w:cstheme="minorHAnsi"/>
          <w:i/>
          <w:color w:val="000000" w:themeColor="text1"/>
          <w:sz w:val="22"/>
          <w:szCs w:val="22"/>
        </w:rPr>
        <w:t>-07-31)</w:t>
      </w:r>
      <w:r w:rsidR="00741FF2" w:rsidRPr="003224E5">
        <w:rPr>
          <w:rFonts w:asciiTheme="minorHAnsi" w:hAnsiTheme="minorHAnsi" w:cstheme="minorHAnsi"/>
          <w:color w:val="000000" w:themeColor="text1"/>
          <w:sz w:val="22"/>
          <w:szCs w:val="22"/>
        </w:rPr>
        <w:t>, dalej zwanych Zasadami,</w:t>
      </w:r>
      <w:r w:rsidR="006A6AE3" w:rsidRPr="003224E5">
        <w:rPr>
          <w:rFonts w:asciiTheme="minorHAnsi" w:hAnsiTheme="minorHAnsi" w:cstheme="minorHAnsi"/>
          <w:color w:val="000000" w:themeColor="text1"/>
          <w:sz w:val="22"/>
          <w:szCs w:val="22"/>
        </w:rPr>
        <w:t xml:space="preserve"> jest określenie:</w:t>
      </w:r>
    </w:p>
    <w:p w14:paraId="4A799E49" w14:textId="77777777" w:rsidR="003224E5" w:rsidRDefault="004C5E37">
      <w:pPr>
        <w:pStyle w:val="Akapitzlist"/>
        <w:numPr>
          <w:ilvl w:val="0"/>
          <w:numId w:val="2"/>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czynności związanych z wnioskowaniem studentów i pracowników Akademii Nauk Stosowanych Angelusa </w:t>
      </w:r>
      <w:proofErr w:type="spellStart"/>
      <w:r w:rsidRPr="003224E5">
        <w:rPr>
          <w:rFonts w:asciiTheme="minorHAnsi" w:hAnsiTheme="minorHAnsi" w:cstheme="minorHAnsi"/>
          <w:color w:val="000000" w:themeColor="text1"/>
          <w:sz w:val="22"/>
          <w:szCs w:val="22"/>
        </w:rPr>
        <w:t>Silesiusa</w:t>
      </w:r>
      <w:proofErr w:type="spellEnd"/>
      <w:r w:rsidRPr="003224E5">
        <w:rPr>
          <w:rFonts w:asciiTheme="minorHAnsi" w:hAnsiTheme="minorHAnsi" w:cstheme="minorHAnsi"/>
          <w:color w:val="000000" w:themeColor="text1"/>
          <w:sz w:val="22"/>
          <w:szCs w:val="22"/>
        </w:rPr>
        <w:t xml:space="preserve"> (dalej zwanej: ANS AS) o wyjazdy w ramach programu Erasmus+;</w:t>
      </w:r>
    </w:p>
    <w:p w14:paraId="5DC1ED8B" w14:textId="77777777" w:rsidR="003224E5" w:rsidRDefault="004C5E37">
      <w:pPr>
        <w:pStyle w:val="Akapitzlist"/>
        <w:numPr>
          <w:ilvl w:val="0"/>
          <w:numId w:val="2"/>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zasad naboru wniosków oraz zasad i kryteriów rekrutacji studentów</w:t>
      </w:r>
      <w:r w:rsidR="00DE2752" w:rsidRPr="003224E5">
        <w:rPr>
          <w:rFonts w:asciiTheme="minorHAnsi" w:hAnsiTheme="minorHAnsi" w:cstheme="minorHAnsi"/>
          <w:color w:val="000000" w:themeColor="text1"/>
          <w:sz w:val="22"/>
          <w:szCs w:val="22"/>
        </w:rPr>
        <w:t xml:space="preserve"> oraz kwalifikacji pracowników </w:t>
      </w:r>
      <w:r w:rsidRPr="003224E5">
        <w:rPr>
          <w:rFonts w:asciiTheme="minorHAnsi" w:hAnsiTheme="minorHAnsi" w:cstheme="minorHAnsi"/>
          <w:color w:val="000000" w:themeColor="text1"/>
          <w:sz w:val="22"/>
          <w:szCs w:val="22"/>
        </w:rPr>
        <w:t>do wyjazdu;</w:t>
      </w:r>
    </w:p>
    <w:p w14:paraId="57DEB364" w14:textId="50A17993" w:rsidR="002B08E5" w:rsidRPr="003224E5" w:rsidRDefault="004C5E37">
      <w:pPr>
        <w:pStyle w:val="Akapitzlist"/>
        <w:numPr>
          <w:ilvl w:val="0"/>
          <w:numId w:val="2"/>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czynności związanych z oceną wniosków osób ubiegających o zakw</w:t>
      </w:r>
      <w:r w:rsidR="00DE2752" w:rsidRPr="003224E5">
        <w:rPr>
          <w:rFonts w:asciiTheme="minorHAnsi" w:hAnsiTheme="minorHAnsi" w:cstheme="minorHAnsi"/>
          <w:color w:val="000000" w:themeColor="text1"/>
          <w:sz w:val="22"/>
          <w:szCs w:val="22"/>
        </w:rPr>
        <w:t xml:space="preserve">alifikowanie do uczestnictwa w </w:t>
      </w:r>
      <w:r w:rsidRPr="003224E5">
        <w:rPr>
          <w:rFonts w:asciiTheme="minorHAnsi" w:hAnsiTheme="minorHAnsi" w:cstheme="minorHAnsi"/>
          <w:color w:val="000000" w:themeColor="text1"/>
          <w:sz w:val="22"/>
          <w:szCs w:val="22"/>
        </w:rPr>
        <w:t>wyjazdach i zasad dokonywania oceny wniosków.</w:t>
      </w:r>
    </w:p>
    <w:p w14:paraId="3DE38F71" w14:textId="77777777" w:rsidR="003224E5" w:rsidRDefault="000A5530">
      <w:pPr>
        <w:pStyle w:val="Akapitzlist"/>
        <w:numPr>
          <w:ilvl w:val="0"/>
          <w:numId w:val="1"/>
        </w:numPr>
        <w:tabs>
          <w:tab w:val="left" w:pos="345"/>
        </w:tabs>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ANS AS jako beneficjent</w:t>
      </w:r>
      <w:r w:rsidR="00E66A24" w:rsidRPr="003224E5">
        <w:rPr>
          <w:rFonts w:asciiTheme="minorHAnsi" w:hAnsiTheme="minorHAnsi" w:cstheme="minorHAnsi"/>
          <w:color w:val="000000" w:themeColor="text1"/>
          <w:sz w:val="22"/>
          <w:szCs w:val="22"/>
        </w:rPr>
        <w:t xml:space="preserve"> programu </w:t>
      </w:r>
      <w:r w:rsidRPr="003224E5">
        <w:rPr>
          <w:rFonts w:asciiTheme="minorHAnsi" w:hAnsiTheme="minorHAnsi" w:cstheme="minorHAnsi"/>
          <w:color w:val="000000" w:themeColor="text1"/>
          <w:sz w:val="22"/>
          <w:szCs w:val="22"/>
        </w:rPr>
        <w:t xml:space="preserve">Erasmus+ </w:t>
      </w:r>
      <w:r w:rsidR="007F5618" w:rsidRPr="003224E5">
        <w:rPr>
          <w:rFonts w:asciiTheme="minorHAnsi" w:hAnsiTheme="minorHAnsi" w:cstheme="minorHAnsi"/>
          <w:color w:val="000000" w:themeColor="text1"/>
          <w:sz w:val="22"/>
          <w:szCs w:val="22"/>
        </w:rPr>
        <w:t xml:space="preserve">wprowadza niniejsze zasady </w:t>
      </w:r>
      <w:r w:rsidR="00ED684C" w:rsidRPr="003224E5">
        <w:rPr>
          <w:rFonts w:asciiTheme="minorHAnsi" w:hAnsiTheme="minorHAnsi" w:cstheme="minorHAnsi"/>
          <w:color w:val="000000" w:themeColor="text1"/>
          <w:sz w:val="22"/>
          <w:szCs w:val="22"/>
        </w:rPr>
        <w:t xml:space="preserve">i prowadzi rekrutację studentów, kwalifikację pracowników oraz organizację mobilności </w:t>
      </w:r>
      <w:r w:rsidR="00E66A24" w:rsidRPr="003224E5">
        <w:rPr>
          <w:rFonts w:asciiTheme="minorHAnsi" w:hAnsiTheme="minorHAnsi" w:cstheme="minorHAnsi"/>
          <w:color w:val="000000" w:themeColor="text1"/>
          <w:sz w:val="22"/>
          <w:szCs w:val="22"/>
        </w:rPr>
        <w:t>zgodn</w:t>
      </w:r>
      <w:r w:rsidR="00ED684C" w:rsidRPr="003224E5">
        <w:rPr>
          <w:rFonts w:asciiTheme="minorHAnsi" w:hAnsiTheme="minorHAnsi" w:cstheme="minorHAnsi"/>
          <w:color w:val="000000" w:themeColor="text1"/>
          <w:sz w:val="22"/>
          <w:szCs w:val="22"/>
        </w:rPr>
        <w:t>i</w:t>
      </w:r>
      <w:r w:rsidR="00E66A24" w:rsidRPr="003224E5">
        <w:rPr>
          <w:rFonts w:asciiTheme="minorHAnsi" w:hAnsiTheme="minorHAnsi" w:cstheme="minorHAnsi"/>
          <w:color w:val="000000" w:themeColor="text1"/>
          <w:sz w:val="22"/>
          <w:szCs w:val="22"/>
        </w:rPr>
        <w:t>e z wartościami UE, takimi jak poszanowanie godności osoby ludzkiej, wolności, demokracji, równości, państwa prawnego, jak również poszanowania praw człowieka, w tym praw osób należących do mniejszości, w pełnej zgodności z wartościami i prawami zapisanymi w Traktatach UE i Karcie praw podstawowych UE.</w:t>
      </w:r>
    </w:p>
    <w:p w14:paraId="0A8B3115" w14:textId="0746B03C" w:rsidR="007F5618" w:rsidRPr="003224E5" w:rsidRDefault="007F5618">
      <w:pPr>
        <w:pStyle w:val="Akapitzlist"/>
        <w:numPr>
          <w:ilvl w:val="0"/>
          <w:numId w:val="1"/>
        </w:numPr>
        <w:tabs>
          <w:tab w:val="left" w:pos="345"/>
        </w:tabs>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Zasady obowiązują wszystkich studentów, absolwentów </w:t>
      </w:r>
      <w:r w:rsidR="00ED684C" w:rsidRPr="003224E5">
        <w:rPr>
          <w:rFonts w:asciiTheme="minorHAnsi" w:hAnsiTheme="minorHAnsi" w:cstheme="minorHAnsi"/>
          <w:color w:val="000000" w:themeColor="text1"/>
          <w:sz w:val="22"/>
          <w:szCs w:val="22"/>
        </w:rPr>
        <w:t>i</w:t>
      </w:r>
      <w:r w:rsidRPr="003224E5">
        <w:rPr>
          <w:rFonts w:asciiTheme="minorHAnsi" w:hAnsiTheme="minorHAnsi" w:cstheme="minorHAnsi"/>
          <w:color w:val="000000" w:themeColor="text1"/>
          <w:sz w:val="22"/>
          <w:szCs w:val="22"/>
        </w:rPr>
        <w:t xml:space="preserve"> pracowników biorących udział w wyjazdach w ramach programu Erasmus+ (tzw. uczestników mobilności).</w:t>
      </w:r>
    </w:p>
    <w:p w14:paraId="18E6A4AF" w14:textId="77777777" w:rsidR="002B08E5" w:rsidRPr="003224E5" w:rsidRDefault="002B08E5" w:rsidP="00A45F00">
      <w:pPr>
        <w:rPr>
          <w:rFonts w:asciiTheme="minorHAnsi" w:hAnsiTheme="minorHAnsi" w:cstheme="minorHAnsi"/>
          <w:b/>
          <w:bCs/>
          <w:color w:val="000000" w:themeColor="text1"/>
          <w:sz w:val="22"/>
          <w:szCs w:val="22"/>
        </w:rPr>
      </w:pPr>
    </w:p>
    <w:p w14:paraId="63488DF0" w14:textId="77777777" w:rsidR="006A6AE3" w:rsidRPr="003224E5" w:rsidRDefault="004C5E37" w:rsidP="00A45F00">
      <w:pPr>
        <w:jc w:val="center"/>
        <w:rPr>
          <w:rFonts w:asciiTheme="minorHAnsi" w:hAnsiTheme="minorHAnsi" w:cstheme="minorHAnsi"/>
          <w:color w:val="000000" w:themeColor="text1"/>
          <w:sz w:val="22"/>
          <w:szCs w:val="22"/>
        </w:rPr>
      </w:pPr>
      <w:r w:rsidRPr="003224E5">
        <w:rPr>
          <w:rFonts w:asciiTheme="minorHAnsi" w:hAnsiTheme="minorHAnsi" w:cstheme="minorHAnsi"/>
          <w:b/>
          <w:bCs/>
          <w:color w:val="000000" w:themeColor="text1"/>
          <w:sz w:val="22"/>
          <w:szCs w:val="22"/>
        </w:rPr>
        <w:t>§ 2</w:t>
      </w:r>
      <w:r w:rsidRPr="003224E5">
        <w:rPr>
          <w:rFonts w:asciiTheme="minorHAnsi" w:hAnsiTheme="minorHAnsi" w:cstheme="minorHAnsi"/>
          <w:color w:val="000000" w:themeColor="text1"/>
          <w:sz w:val="22"/>
          <w:szCs w:val="22"/>
        </w:rPr>
        <w:t xml:space="preserve"> </w:t>
      </w:r>
    </w:p>
    <w:p w14:paraId="717A0B26" w14:textId="77777777" w:rsidR="002B08E5" w:rsidRPr="003224E5" w:rsidRDefault="006A6AE3" w:rsidP="00A45F00">
      <w:pPr>
        <w:jc w:val="center"/>
        <w:rPr>
          <w:rFonts w:asciiTheme="minorHAnsi" w:hAnsiTheme="minorHAnsi" w:cstheme="minorHAnsi"/>
          <w:b/>
          <w:bCs/>
          <w:color w:val="000000" w:themeColor="text1"/>
          <w:sz w:val="22"/>
          <w:szCs w:val="22"/>
        </w:rPr>
      </w:pPr>
      <w:r w:rsidRPr="003224E5">
        <w:rPr>
          <w:rFonts w:asciiTheme="minorHAnsi" w:hAnsiTheme="minorHAnsi" w:cstheme="minorHAnsi"/>
          <w:b/>
          <w:bCs/>
          <w:color w:val="000000" w:themeColor="text1"/>
          <w:sz w:val="22"/>
          <w:szCs w:val="22"/>
        </w:rPr>
        <w:t>Wyjazdy</w:t>
      </w:r>
      <w:r w:rsidR="004C5E37" w:rsidRPr="003224E5">
        <w:rPr>
          <w:rFonts w:asciiTheme="minorHAnsi" w:hAnsiTheme="minorHAnsi" w:cstheme="minorHAnsi"/>
          <w:b/>
          <w:bCs/>
          <w:color w:val="000000" w:themeColor="text1"/>
          <w:sz w:val="22"/>
          <w:szCs w:val="22"/>
        </w:rPr>
        <w:t xml:space="preserve"> </w:t>
      </w:r>
      <w:r w:rsidR="008D4A69" w:rsidRPr="003224E5">
        <w:rPr>
          <w:rFonts w:asciiTheme="minorHAnsi" w:hAnsiTheme="minorHAnsi" w:cstheme="minorHAnsi"/>
          <w:b/>
          <w:color w:val="000000" w:themeColor="text1"/>
          <w:sz w:val="22"/>
          <w:szCs w:val="22"/>
        </w:rPr>
        <w:t>w celu</w:t>
      </w:r>
      <w:r w:rsidR="008D4A69" w:rsidRPr="003224E5">
        <w:rPr>
          <w:rFonts w:asciiTheme="minorHAnsi" w:hAnsiTheme="minorHAnsi" w:cstheme="minorHAnsi"/>
          <w:b/>
          <w:bCs/>
          <w:color w:val="000000" w:themeColor="text1"/>
          <w:sz w:val="22"/>
          <w:szCs w:val="22"/>
        </w:rPr>
        <w:t xml:space="preserve"> studiowania</w:t>
      </w:r>
      <w:r w:rsidR="004C5E37" w:rsidRPr="003224E5">
        <w:rPr>
          <w:rFonts w:asciiTheme="minorHAnsi" w:hAnsiTheme="minorHAnsi" w:cstheme="minorHAnsi"/>
          <w:b/>
          <w:bCs/>
          <w:color w:val="000000" w:themeColor="text1"/>
          <w:sz w:val="22"/>
          <w:szCs w:val="22"/>
        </w:rPr>
        <w:t xml:space="preserve"> (SMS)</w:t>
      </w:r>
    </w:p>
    <w:p w14:paraId="6345BED1" w14:textId="77777777" w:rsidR="003224E5" w:rsidRDefault="004C5E37">
      <w:pPr>
        <w:pStyle w:val="NormalnyWeb"/>
        <w:numPr>
          <w:ilvl w:val="0"/>
          <w:numId w:val="3"/>
        </w:numPr>
        <w:spacing w:beforeAutospacing="0" w:afterAutospacing="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Rekrutacja kandydatów na studia w ramach programu Erasmus+ (tzw. SMS) odbywa się zgodnie z kryteriami określonymi w „Erasm</w:t>
      </w:r>
      <w:r w:rsidR="00FF2AA6" w:rsidRPr="003224E5">
        <w:rPr>
          <w:rFonts w:asciiTheme="minorHAnsi" w:hAnsiTheme="minorHAnsi" w:cstheme="minorHAnsi"/>
          <w:color w:val="000000" w:themeColor="text1"/>
          <w:sz w:val="22"/>
          <w:szCs w:val="22"/>
        </w:rPr>
        <w:t>us+ Przewodnik po programie 202</w:t>
      </w:r>
      <w:r w:rsidR="00717970" w:rsidRPr="003224E5">
        <w:rPr>
          <w:rFonts w:asciiTheme="minorHAnsi" w:hAnsiTheme="minorHAnsi" w:cstheme="minorHAnsi"/>
          <w:color w:val="000000" w:themeColor="text1"/>
          <w:sz w:val="22"/>
          <w:szCs w:val="22"/>
        </w:rPr>
        <w:t>6</w:t>
      </w:r>
      <w:r w:rsidRPr="003224E5">
        <w:rPr>
          <w:rFonts w:asciiTheme="minorHAnsi" w:hAnsiTheme="minorHAnsi" w:cstheme="minorHAnsi"/>
          <w:color w:val="000000" w:themeColor="text1"/>
          <w:sz w:val="22"/>
          <w:szCs w:val="22"/>
        </w:rPr>
        <w:t>”, a celem wyjazdu studenta jest realizacja uzgodnionego programu studiów</w:t>
      </w:r>
      <w:r w:rsidR="00493E55" w:rsidRPr="003224E5">
        <w:rPr>
          <w:rFonts w:asciiTheme="minorHAnsi" w:hAnsiTheme="minorHAnsi" w:cstheme="minorHAnsi"/>
          <w:color w:val="000000" w:themeColor="text1"/>
          <w:sz w:val="22"/>
          <w:szCs w:val="22"/>
        </w:rPr>
        <w:t xml:space="preserve"> tzw. „Learning Agreement for </w:t>
      </w:r>
      <w:proofErr w:type="spellStart"/>
      <w:r w:rsidR="00493E55" w:rsidRPr="003224E5">
        <w:rPr>
          <w:rFonts w:asciiTheme="minorHAnsi" w:hAnsiTheme="minorHAnsi" w:cstheme="minorHAnsi"/>
          <w:color w:val="000000" w:themeColor="text1"/>
          <w:sz w:val="22"/>
          <w:szCs w:val="22"/>
        </w:rPr>
        <w:t>Studies</w:t>
      </w:r>
      <w:proofErr w:type="spellEnd"/>
      <w:r w:rsidR="00493E55" w:rsidRPr="003224E5">
        <w:rPr>
          <w:rFonts w:asciiTheme="minorHAnsi" w:hAnsiTheme="minorHAnsi" w:cstheme="minorHAnsi"/>
          <w:color w:val="000000" w:themeColor="text1"/>
          <w:sz w:val="22"/>
          <w:szCs w:val="22"/>
        </w:rPr>
        <w:t xml:space="preserve">” </w:t>
      </w:r>
      <w:r w:rsidRPr="003224E5">
        <w:rPr>
          <w:rFonts w:asciiTheme="minorHAnsi" w:hAnsiTheme="minorHAnsi" w:cstheme="minorHAnsi"/>
          <w:color w:val="000000" w:themeColor="text1"/>
          <w:sz w:val="22"/>
          <w:szCs w:val="22"/>
        </w:rPr>
        <w:t>(zaakceptowanego przed wyjazdem przez studenta, uczelnię macierzystą i partnerską uczelnię przyjmującą)</w:t>
      </w:r>
      <w:r w:rsidR="00A81BC5" w:rsidRPr="003224E5">
        <w:rPr>
          <w:rFonts w:asciiTheme="minorHAnsi" w:hAnsiTheme="minorHAnsi" w:cstheme="minorHAnsi"/>
          <w:color w:val="000000" w:themeColor="text1"/>
          <w:sz w:val="22"/>
          <w:szCs w:val="22"/>
        </w:rPr>
        <w:t xml:space="preserve"> w danym roku akademickim</w:t>
      </w:r>
      <w:r w:rsidRPr="003224E5">
        <w:rPr>
          <w:rFonts w:asciiTheme="minorHAnsi" w:hAnsiTheme="minorHAnsi" w:cstheme="minorHAnsi"/>
          <w:color w:val="000000" w:themeColor="text1"/>
          <w:sz w:val="22"/>
          <w:szCs w:val="22"/>
        </w:rPr>
        <w:t>.</w:t>
      </w:r>
    </w:p>
    <w:p w14:paraId="7962EAC8" w14:textId="77777777" w:rsidR="003224E5" w:rsidRDefault="004C5E37">
      <w:pPr>
        <w:pStyle w:val="NormalnyWeb"/>
        <w:numPr>
          <w:ilvl w:val="0"/>
          <w:numId w:val="3"/>
        </w:numPr>
        <w:spacing w:beforeAutospacing="0" w:afterAutospacing="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Rekrutacja kandydatów jest przeprowadzana w oparciu o umowy </w:t>
      </w:r>
      <w:proofErr w:type="spellStart"/>
      <w:r w:rsidRPr="003224E5">
        <w:rPr>
          <w:rFonts w:asciiTheme="minorHAnsi" w:hAnsiTheme="minorHAnsi" w:cstheme="minorHAnsi"/>
          <w:color w:val="000000" w:themeColor="text1"/>
          <w:sz w:val="22"/>
          <w:szCs w:val="22"/>
        </w:rPr>
        <w:t>interinstytucjonalne</w:t>
      </w:r>
      <w:proofErr w:type="spellEnd"/>
      <w:r w:rsidRPr="003224E5">
        <w:rPr>
          <w:rFonts w:asciiTheme="minorHAnsi" w:hAnsiTheme="minorHAnsi" w:cstheme="minorHAnsi"/>
          <w:color w:val="000000" w:themeColor="text1"/>
          <w:sz w:val="22"/>
          <w:szCs w:val="22"/>
        </w:rPr>
        <w:t xml:space="preserve"> zawarte pomiędzy </w:t>
      </w:r>
      <w:r w:rsidR="00DE2752" w:rsidRPr="003224E5">
        <w:rPr>
          <w:rFonts w:asciiTheme="minorHAnsi" w:hAnsiTheme="minorHAnsi" w:cstheme="minorHAnsi"/>
          <w:color w:val="000000" w:themeColor="text1"/>
          <w:sz w:val="22"/>
          <w:szCs w:val="22"/>
        </w:rPr>
        <w:t>ANS AS</w:t>
      </w:r>
      <w:r w:rsidRPr="003224E5">
        <w:rPr>
          <w:rFonts w:asciiTheme="minorHAnsi" w:hAnsiTheme="minorHAnsi" w:cstheme="minorHAnsi"/>
          <w:color w:val="000000" w:themeColor="text1"/>
          <w:sz w:val="22"/>
          <w:szCs w:val="22"/>
        </w:rPr>
        <w:t xml:space="preserve"> a uczelniami partnerskimi za granicą w ramach programu Erasmus+, z których wynikają między innymi limi</w:t>
      </w:r>
      <w:r w:rsidR="00DE2752" w:rsidRPr="003224E5">
        <w:rPr>
          <w:rFonts w:asciiTheme="minorHAnsi" w:hAnsiTheme="minorHAnsi" w:cstheme="minorHAnsi"/>
          <w:color w:val="000000" w:themeColor="text1"/>
          <w:sz w:val="22"/>
          <w:szCs w:val="22"/>
        </w:rPr>
        <w:t>ty miejsc i dyscypliny naukowe/</w:t>
      </w:r>
      <w:r w:rsidRPr="003224E5">
        <w:rPr>
          <w:rFonts w:asciiTheme="minorHAnsi" w:hAnsiTheme="minorHAnsi" w:cstheme="minorHAnsi"/>
          <w:color w:val="000000" w:themeColor="text1"/>
          <w:sz w:val="22"/>
          <w:szCs w:val="22"/>
        </w:rPr>
        <w:t>kier</w:t>
      </w:r>
      <w:r w:rsidR="00DE2752" w:rsidRPr="003224E5">
        <w:rPr>
          <w:rFonts w:asciiTheme="minorHAnsi" w:hAnsiTheme="minorHAnsi" w:cstheme="minorHAnsi"/>
          <w:color w:val="000000" w:themeColor="text1"/>
          <w:sz w:val="22"/>
          <w:szCs w:val="22"/>
        </w:rPr>
        <w:t>unki studiów objęte mobilnością</w:t>
      </w:r>
      <w:r w:rsidRPr="003224E5">
        <w:rPr>
          <w:rFonts w:asciiTheme="minorHAnsi" w:hAnsiTheme="minorHAnsi" w:cstheme="minorHAnsi"/>
          <w:color w:val="000000" w:themeColor="text1"/>
          <w:sz w:val="22"/>
          <w:szCs w:val="22"/>
        </w:rPr>
        <w:t xml:space="preserve">. Aktualny wykaz uczelni partnerskich dotyczący wyjazdów studentów na studia zamieszczony jest na stronie internetowej uczelni. Wyjazd studenta może być realizowany do uczelni partnerskiej z </w:t>
      </w:r>
      <w:r w:rsidR="00717970" w:rsidRPr="003224E5">
        <w:rPr>
          <w:rFonts w:asciiTheme="minorHAnsi" w:hAnsiTheme="minorHAnsi" w:cstheme="minorHAnsi"/>
          <w:color w:val="000000" w:themeColor="text1"/>
          <w:sz w:val="22"/>
          <w:szCs w:val="22"/>
        </w:rPr>
        <w:t>państwa</w:t>
      </w:r>
      <w:r w:rsidRPr="003224E5">
        <w:rPr>
          <w:rFonts w:asciiTheme="minorHAnsi" w:hAnsiTheme="minorHAnsi" w:cstheme="minorHAnsi"/>
          <w:color w:val="000000" w:themeColor="text1"/>
          <w:sz w:val="22"/>
          <w:szCs w:val="22"/>
        </w:rPr>
        <w:t xml:space="preserve"> </w:t>
      </w:r>
      <w:r w:rsidR="007123BB" w:rsidRPr="003224E5">
        <w:rPr>
          <w:rFonts w:asciiTheme="minorHAnsi" w:hAnsiTheme="minorHAnsi" w:cstheme="minorHAnsi"/>
          <w:color w:val="000000" w:themeColor="text1"/>
          <w:sz w:val="22"/>
          <w:szCs w:val="22"/>
        </w:rPr>
        <w:t>członkowskiego UE</w:t>
      </w:r>
      <w:r w:rsidR="000542B4" w:rsidRPr="003224E5">
        <w:rPr>
          <w:rFonts w:asciiTheme="minorHAnsi" w:hAnsiTheme="minorHAnsi" w:cstheme="minorHAnsi"/>
          <w:color w:val="000000" w:themeColor="text1"/>
          <w:sz w:val="22"/>
          <w:szCs w:val="22"/>
        </w:rPr>
        <w:t xml:space="preserve">/państwa trzeciego stowarzyszonego z </w:t>
      </w:r>
      <w:r w:rsidR="00AC39B1" w:rsidRPr="003224E5">
        <w:rPr>
          <w:rFonts w:asciiTheme="minorHAnsi" w:hAnsiTheme="minorHAnsi" w:cstheme="minorHAnsi"/>
          <w:color w:val="000000" w:themeColor="text1"/>
          <w:sz w:val="22"/>
          <w:szCs w:val="22"/>
        </w:rPr>
        <w:t>P</w:t>
      </w:r>
      <w:r w:rsidR="000542B4" w:rsidRPr="003224E5">
        <w:rPr>
          <w:rFonts w:asciiTheme="minorHAnsi" w:hAnsiTheme="minorHAnsi" w:cstheme="minorHAnsi"/>
          <w:color w:val="000000" w:themeColor="text1"/>
          <w:sz w:val="22"/>
          <w:szCs w:val="22"/>
        </w:rPr>
        <w:t>rogramem</w:t>
      </w:r>
      <w:r w:rsidRPr="003224E5">
        <w:rPr>
          <w:rFonts w:asciiTheme="minorHAnsi" w:hAnsiTheme="minorHAnsi" w:cstheme="minorHAnsi"/>
          <w:color w:val="000000" w:themeColor="text1"/>
          <w:sz w:val="22"/>
          <w:szCs w:val="22"/>
        </w:rPr>
        <w:t xml:space="preserve"> lub </w:t>
      </w:r>
      <w:r w:rsidR="000542B4" w:rsidRPr="003224E5">
        <w:rPr>
          <w:rFonts w:asciiTheme="minorHAnsi" w:hAnsiTheme="minorHAnsi" w:cstheme="minorHAnsi"/>
          <w:color w:val="000000" w:themeColor="text1"/>
          <w:sz w:val="22"/>
          <w:szCs w:val="22"/>
        </w:rPr>
        <w:t>państwa</w:t>
      </w:r>
      <w:r w:rsidRPr="003224E5">
        <w:rPr>
          <w:rFonts w:asciiTheme="minorHAnsi" w:hAnsiTheme="minorHAnsi" w:cstheme="minorHAnsi"/>
          <w:color w:val="000000" w:themeColor="text1"/>
          <w:sz w:val="22"/>
          <w:szCs w:val="22"/>
        </w:rPr>
        <w:t xml:space="preserve"> trzeciego niestowarzyszonego z </w:t>
      </w:r>
      <w:r w:rsidR="00AC39B1" w:rsidRPr="003224E5">
        <w:rPr>
          <w:rFonts w:asciiTheme="minorHAnsi" w:hAnsiTheme="minorHAnsi" w:cstheme="minorHAnsi"/>
          <w:color w:val="000000" w:themeColor="text1"/>
          <w:sz w:val="22"/>
          <w:szCs w:val="22"/>
        </w:rPr>
        <w:t>P</w:t>
      </w:r>
      <w:r w:rsidRPr="003224E5">
        <w:rPr>
          <w:rFonts w:asciiTheme="minorHAnsi" w:hAnsiTheme="minorHAnsi" w:cstheme="minorHAnsi"/>
          <w:color w:val="000000" w:themeColor="text1"/>
          <w:sz w:val="22"/>
          <w:szCs w:val="22"/>
        </w:rPr>
        <w:t xml:space="preserve">rogramem innego niż </w:t>
      </w:r>
      <w:r w:rsidR="000542B4" w:rsidRPr="003224E5">
        <w:rPr>
          <w:rFonts w:asciiTheme="minorHAnsi" w:hAnsiTheme="minorHAnsi" w:cstheme="minorHAnsi"/>
          <w:color w:val="000000" w:themeColor="text1"/>
          <w:sz w:val="22"/>
          <w:szCs w:val="22"/>
        </w:rPr>
        <w:t>państwo</w:t>
      </w:r>
      <w:r w:rsidRPr="003224E5">
        <w:rPr>
          <w:rFonts w:asciiTheme="minorHAnsi" w:hAnsiTheme="minorHAnsi" w:cstheme="minorHAnsi"/>
          <w:color w:val="000000" w:themeColor="text1"/>
          <w:sz w:val="22"/>
          <w:szCs w:val="22"/>
        </w:rPr>
        <w:t xml:space="preserve"> organizacji wysyłającej</w:t>
      </w:r>
      <w:r w:rsidR="00964229" w:rsidRPr="003224E5">
        <w:rPr>
          <w:rFonts w:asciiTheme="minorHAnsi" w:hAnsiTheme="minorHAnsi" w:cstheme="minorHAnsi"/>
          <w:color w:val="000000" w:themeColor="text1"/>
          <w:sz w:val="22"/>
          <w:szCs w:val="22"/>
        </w:rPr>
        <w:t>*</w:t>
      </w:r>
      <w:r w:rsidRPr="003224E5">
        <w:rPr>
          <w:rFonts w:asciiTheme="minorHAnsi" w:hAnsiTheme="minorHAnsi" w:cstheme="minorHAnsi"/>
          <w:color w:val="000000" w:themeColor="text1"/>
          <w:sz w:val="22"/>
          <w:szCs w:val="22"/>
        </w:rPr>
        <w:t xml:space="preserve"> i </w:t>
      </w:r>
      <w:r w:rsidR="000542B4" w:rsidRPr="003224E5">
        <w:rPr>
          <w:rFonts w:asciiTheme="minorHAnsi" w:hAnsiTheme="minorHAnsi" w:cstheme="minorHAnsi"/>
          <w:color w:val="000000" w:themeColor="text1"/>
          <w:sz w:val="22"/>
          <w:szCs w:val="22"/>
        </w:rPr>
        <w:t>państwo</w:t>
      </w:r>
      <w:r w:rsidRPr="003224E5">
        <w:rPr>
          <w:rFonts w:asciiTheme="minorHAnsi" w:hAnsiTheme="minorHAnsi" w:cstheme="minorHAnsi"/>
          <w:color w:val="000000" w:themeColor="text1"/>
          <w:sz w:val="22"/>
          <w:szCs w:val="22"/>
        </w:rPr>
        <w:t xml:space="preserve"> zamieszkania studenta. </w:t>
      </w:r>
    </w:p>
    <w:p w14:paraId="3B98F171" w14:textId="77777777" w:rsidR="003224E5" w:rsidRDefault="004C5E37">
      <w:pPr>
        <w:pStyle w:val="NormalnyWeb"/>
        <w:numPr>
          <w:ilvl w:val="0"/>
          <w:numId w:val="3"/>
        </w:numPr>
        <w:spacing w:beforeAutospacing="0" w:afterAutospacing="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O uprawnieniu osoby do wyjazdu na studia decyduje </w:t>
      </w:r>
      <w:r w:rsidR="00655D08" w:rsidRPr="003224E5">
        <w:rPr>
          <w:rFonts w:asciiTheme="minorHAnsi" w:hAnsiTheme="minorHAnsi" w:cstheme="minorHAnsi"/>
          <w:color w:val="000000" w:themeColor="text1"/>
          <w:sz w:val="22"/>
          <w:szCs w:val="22"/>
        </w:rPr>
        <w:t xml:space="preserve">posiadanie </w:t>
      </w:r>
      <w:r w:rsidRPr="003224E5">
        <w:rPr>
          <w:rFonts w:asciiTheme="minorHAnsi" w:hAnsiTheme="minorHAnsi" w:cstheme="minorHAnsi"/>
          <w:color w:val="000000" w:themeColor="text1"/>
          <w:sz w:val="22"/>
          <w:szCs w:val="22"/>
        </w:rPr>
        <w:t>status</w:t>
      </w:r>
      <w:r w:rsidR="00DE2752" w:rsidRPr="003224E5">
        <w:rPr>
          <w:rFonts w:asciiTheme="minorHAnsi" w:hAnsiTheme="minorHAnsi" w:cstheme="minorHAnsi"/>
          <w:color w:val="000000" w:themeColor="text1"/>
          <w:sz w:val="22"/>
          <w:szCs w:val="22"/>
        </w:rPr>
        <w:t>u</w:t>
      </w:r>
      <w:r w:rsidRPr="003224E5">
        <w:rPr>
          <w:rFonts w:asciiTheme="minorHAnsi" w:hAnsiTheme="minorHAnsi" w:cstheme="minorHAnsi"/>
          <w:color w:val="000000" w:themeColor="text1"/>
          <w:sz w:val="22"/>
          <w:szCs w:val="22"/>
        </w:rPr>
        <w:t xml:space="preserve"> studenta ANS AS. Student posiadający obywatelstwo inne niż państwa członkowskiego UE lub EOG powinien sprawdzić zasady odnoszące się do wyjazdu na terytorium kraju przyjmującego stypendystę programu Erasmus+.</w:t>
      </w:r>
    </w:p>
    <w:p w14:paraId="5207072D" w14:textId="2DD410E5" w:rsidR="002B08E5" w:rsidRPr="003224E5" w:rsidRDefault="004C5E37">
      <w:pPr>
        <w:pStyle w:val="NormalnyWeb"/>
        <w:numPr>
          <w:ilvl w:val="0"/>
          <w:numId w:val="3"/>
        </w:numPr>
        <w:spacing w:beforeAutospacing="0" w:afterAutospacing="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Student ubiegający się o </w:t>
      </w:r>
      <w:r w:rsidR="00A215CC" w:rsidRPr="003224E5">
        <w:rPr>
          <w:rFonts w:asciiTheme="minorHAnsi" w:hAnsiTheme="minorHAnsi" w:cstheme="minorHAnsi"/>
          <w:color w:val="000000" w:themeColor="text1"/>
          <w:sz w:val="22"/>
          <w:szCs w:val="22"/>
        </w:rPr>
        <w:t xml:space="preserve">wyjazd na </w:t>
      </w:r>
      <w:r w:rsidRPr="003224E5">
        <w:rPr>
          <w:rFonts w:asciiTheme="minorHAnsi" w:hAnsiTheme="minorHAnsi" w:cstheme="minorHAnsi"/>
          <w:color w:val="000000" w:themeColor="text1"/>
          <w:sz w:val="22"/>
          <w:szCs w:val="22"/>
        </w:rPr>
        <w:t>studia w ramach programu Erasmus+ powinien spełniać następujące kryteria formalne:</w:t>
      </w:r>
    </w:p>
    <w:p w14:paraId="5CCC8E3D" w14:textId="77777777" w:rsidR="003224E5" w:rsidRDefault="00655D08">
      <w:pPr>
        <w:pStyle w:val="Akapitzlist"/>
        <w:numPr>
          <w:ilvl w:val="0"/>
          <w:numId w:val="4"/>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posiadać status studenta </w:t>
      </w:r>
      <w:r w:rsidR="004C5E37" w:rsidRPr="003224E5">
        <w:rPr>
          <w:rFonts w:asciiTheme="minorHAnsi" w:hAnsiTheme="minorHAnsi" w:cstheme="minorHAnsi"/>
          <w:color w:val="000000" w:themeColor="text1"/>
          <w:sz w:val="22"/>
          <w:szCs w:val="22"/>
        </w:rPr>
        <w:t xml:space="preserve">ANS AS studiów pierwszego lub </w:t>
      </w:r>
      <w:r w:rsidR="00741FF2" w:rsidRPr="003224E5">
        <w:rPr>
          <w:rFonts w:asciiTheme="minorHAnsi" w:hAnsiTheme="minorHAnsi" w:cstheme="minorHAnsi"/>
          <w:color w:val="000000" w:themeColor="text1"/>
          <w:sz w:val="22"/>
          <w:szCs w:val="22"/>
        </w:rPr>
        <w:t xml:space="preserve">jednolitych studiów magisterskich lub studiów </w:t>
      </w:r>
      <w:r w:rsidR="004C5E37" w:rsidRPr="003224E5">
        <w:rPr>
          <w:rFonts w:asciiTheme="minorHAnsi" w:hAnsiTheme="minorHAnsi" w:cstheme="minorHAnsi"/>
          <w:color w:val="000000" w:themeColor="text1"/>
          <w:sz w:val="22"/>
          <w:szCs w:val="22"/>
        </w:rPr>
        <w:t>drugiego stopnia (</w:t>
      </w:r>
      <w:r w:rsidR="00741FF2" w:rsidRPr="003224E5">
        <w:rPr>
          <w:rFonts w:asciiTheme="minorHAnsi" w:hAnsiTheme="minorHAnsi" w:cstheme="minorHAnsi"/>
          <w:color w:val="000000" w:themeColor="text1"/>
          <w:sz w:val="22"/>
          <w:szCs w:val="22"/>
        </w:rPr>
        <w:t xml:space="preserve">w formie </w:t>
      </w:r>
      <w:r w:rsidR="004C5E37" w:rsidRPr="003224E5">
        <w:rPr>
          <w:rFonts w:asciiTheme="minorHAnsi" w:hAnsiTheme="minorHAnsi" w:cstheme="minorHAnsi"/>
          <w:color w:val="000000" w:themeColor="text1"/>
          <w:sz w:val="22"/>
          <w:szCs w:val="22"/>
        </w:rPr>
        <w:t>stacjonarn</w:t>
      </w:r>
      <w:r w:rsidR="00741FF2" w:rsidRPr="003224E5">
        <w:rPr>
          <w:rFonts w:asciiTheme="minorHAnsi" w:hAnsiTheme="minorHAnsi" w:cstheme="minorHAnsi"/>
          <w:color w:val="000000" w:themeColor="text1"/>
          <w:sz w:val="22"/>
          <w:szCs w:val="22"/>
        </w:rPr>
        <w:t>ej</w:t>
      </w:r>
      <w:r w:rsidR="004C5E37" w:rsidRPr="003224E5">
        <w:rPr>
          <w:rFonts w:asciiTheme="minorHAnsi" w:hAnsiTheme="minorHAnsi" w:cstheme="minorHAnsi"/>
          <w:color w:val="000000" w:themeColor="text1"/>
          <w:sz w:val="22"/>
          <w:szCs w:val="22"/>
        </w:rPr>
        <w:t xml:space="preserve"> lub niestacjonarn</w:t>
      </w:r>
      <w:r w:rsidR="00741FF2" w:rsidRPr="003224E5">
        <w:rPr>
          <w:rFonts w:asciiTheme="minorHAnsi" w:hAnsiTheme="minorHAnsi" w:cstheme="minorHAnsi"/>
          <w:color w:val="000000" w:themeColor="text1"/>
          <w:sz w:val="22"/>
          <w:szCs w:val="22"/>
        </w:rPr>
        <w:t>ej</w:t>
      </w:r>
      <w:r w:rsidR="004C5E37" w:rsidRPr="003224E5">
        <w:rPr>
          <w:rFonts w:asciiTheme="minorHAnsi" w:hAnsiTheme="minorHAnsi" w:cstheme="minorHAnsi"/>
          <w:color w:val="000000" w:themeColor="text1"/>
          <w:sz w:val="22"/>
          <w:szCs w:val="22"/>
        </w:rPr>
        <w:t>);</w:t>
      </w:r>
    </w:p>
    <w:p w14:paraId="3DECAA5F" w14:textId="77777777" w:rsidR="003224E5" w:rsidRDefault="004C5E37">
      <w:pPr>
        <w:pStyle w:val="Akapitzlist"/>
        <w:numPr>
          <w:ilvl w:val="0"/>
          <w:numId w:val="4"/>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 </w:t>
      </w:r>
      <w:r w:rsidR="00655D08" w:rsidRPr="003224E5">
        <w:rPr>
          <w:rFonts w:asciiTheme="minorHAnsi" w:hAnsiTheme="minorHAnsi" w:cstheme="minorHAnsi"/>
          <w:color w:val="000000" w:themeColor="text1"/>
          <w:sz w:val="22"/>
          <w:szCs w:val="22"/>
        </w:rPr>
        <w:t xml:space="preserve">dacie </w:t>
      </w:r>
      <w:r w:rsidRPr="003224E5">
        <w:rPr>
          <w:rFonts w:asciiTheme="minorHAnsi" w:hAnsiTheme="minorHAnsi" w:cstheme="minorHAnsi"/>
          <w:color w:val="000000" w:themeColor="text1"/>
          <w:sz w:val="22"/>
          <w:szCs w:val="22"/>
        </w:rPr>
        <w:t xml:space="preserve">wyjazdu być studentem co najmniej drugiego roku studiów pierwszego stopnia lub </w:t>
      </w:r>
      <w:r w:rsidR="00CC6F30" w:rsidRPr="003224E5">
        <w:rPr>
          <w:rFonts w:asciiTheme="minorHAnsi" w:hAnsiTheme="minorHAnsi" w:cstheme="minorHAnsi"/>
          <w:color w:val="000000" w:themeColor="text1"/>
          <w:sz w:val="22"/>
          <w:szCs w:val="22"/>
        </w:rPr>
        <w:t>jednolitych studiów magisterskich</w:t>
      </w:r>
      <w:r w:rsidRPr="003224E5">
        <w:rPr>
          <w:rFonts w:asciiTheme="minorHAnsi" w:hAnsiTheme="minorHAnsi" w:cstheme="minorHAnsi"/>
          <w:color w:val="000000" w:themeColor="text1"/>
          <w:sz w:val="22"/>
          <w:szCs w:val="22"/>
        </w:rPr>
        <w:t>;</w:t>
      </w:r>
    </w:p>
    <w:p w14:paraId="4A9C74EE" w14:textId="54C252BB" w:rsidR="002B08E5" w:rsidRPr="003224E5" w:rsidRDefault="004C5E37">
      <w:pPr>
        <w:pStyle w:val="Akapitzlist"/>
        <w:numPr>
          <w:ilvl w:val="0"/>
          <w:numId w:val="4"/>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nie przebywać (w trakcie </w:t>
      </w:r>
      <w:r w:rsidR="009F17A8" w:rsidRPr="003224E5">
        <w:rPr>
          <w:rFonts w:asciiTheme="minorHAnsi" w:hAnsiTheme="minorHAnsi" w:cstheme="minorHAnsi"/>
          <w:color w:val="000000" w:themeColor="text1"/>
          <w:sz w:val="22"/>
          <w:szCs w:val="22"/>
        </w:rPr>
        <w:t>mobilności</w:t>
      </w:r>
      <w:r w:rsidRPr="003224E5">
        <w:rPr>
          <w:rFonts w:asciiTheme="minorHAnsi" w:hAnsiTheme="minorHAnsi" w:cstheme="minorHAnsi"/>
          <w:color w:val="000000" w:themeColor="text1"/>
          <w:sz w:val="22"/>
          <w:szCs w:val="22"/>
        </w:rPr>
        <w:t>) na urlopie od zajęć.</w:t>
      </w:r>
    </w:p>
    <w:p w14:paraId="6F3EAA2C" w14:textId="4103BE17" w:rsidR="002B08E5" w:rsidRP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lastRenderedPageBreak/>
        <w:t>Łączny czas trwania wyjazdów w ramach programu Erasmus+ (na studia oraz praktyki</w:t>
      </w:r>
      <w:r w:rsidR="00D605FC" w:rsidRPr="003224E5">
        <w:rPr>
          <w:rFonts w:asciiTheme="minorHAnsi" w:hAnsiTheme="minorHAnsi" w:cstheme="minorHAnsi"/>
          <w:color w:val="000000" w:themeColor="text1"/>
          <w:sz w:val="22"/>
          <w:szCs w:val="22"/>
        </w:rPr>
        <w:t>)</w:t>
      </w:r>
      <w:r w:rsidRPr="003224E5">
        <w:rPr>
          <w:rFonts w:asciiTheme="minorHAnsi" w:hAnsiTheme="minorHAnsi" w:cstheme="minorHAnsi"/>
          <w:color w:val="000000" w:themeColor="text1"/>
          <w:sz w:val="22"/>
          <w:szCs w:val="22"/>
        </w:rPr>
        <w:t>, tzw. kapitał wyjazdowy nie może przekroczyć:</w:t>
      </w:r>
    </w:p>
    <w:p w14:paraId="61283C49" w14:textId="77777777" w:rsidR="003224E5" w:rsidRDefault="004C5E37">
      <w:pPr>
        <w:pStyle w:val="Akapitzlist"/>
        <w:numPr>
          <w:ilvl w:val="0"/>
          <w:numId w:val="5"/>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12 miesięcy na studiach pierwszego oraz drugiego stopnia oraz doktoranckich,</w:t>
      </w:r>
    </w:p>
    <w:p w14:paraId="479AE1AC" w14:textId="5E2C3633" w:rsidR="002B08E5" w:rsidRPr="003224E5" w:rsidRDefault="004C5E37">
      <w:pPr>
        <w:pStyle w:val="Akapitzlist"/>
        <w:numPr>
          <w:ilvl w:val="0"/>
          <w:numId w:val="5"/>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24 miesiące na studiach jednolitych magisterskich. </w:t>
      </w:r>
    </w:p>
    <w:p w14:paraId="1BD0620C" w14:textId="1F928429" w:rsidR="002B08E5" w:rsidRPr="003224E5" w:rsidRDefault="004C5E37"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Limit możliwych do wykorzystania na danym poziomie studiów miesięcy obejmuje również poprzednie wyjazdy w ramach programów: Erasmus+, LLP „Uczeni się przez całe życie” Erasmus, FSS, Erasmus </w:t>
      </w:r>
      <w:proofErr w:type="spellStart"/>
      <w:r w:rsidRPr="003224E5">
        <w:rPr>
          <w:rFonts w:asciiTheme="minorHAnsi" w:hAnsiTheme="minorHAnsi" w:cstheme="minorHAnsi"/>
          <w:color w:val="000000" w:themeColor="text1"/>
          <w:sz w:val="22"/>
          <w:szCs w:val="22"/>
        </w:rPr>
        <w:t>Mundus</w:t>
      </w:r>
      <w:proofErr w:type="spellEnd"/>
      <w:r w:rsidRPr="003224E5">
        <w:rPr>
          <w:rFonts w:asciiTheme="minorHAnsi" w:hAnsiTheme="minorHAnsi" w:cstheme="minorHAnsi"/>
          <w:color w:val="000000" w:themeColor="text1"/>
          <w:sz w:val="22"/>
          <w:szCs w:val="22"/>
        </w:rPr>
        <w:t>.</w:t>
      </w:r>
    </w:p>
    <w:p w14:paraId="244E22AE" w14:textId="5896AFD0" w:rsidR="002B08E5" w:rsidRP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Studenci zainteresowani wyjazdem na studia w ramach programu Erasmus+ składają formularz zgłoszeniowy w biurze Uczelnianego Koordynatora Programu Erasmus+:</w:t>
      </w:r>
    </w:p>
    <w:p w14:paraId="4DD20E52" w14:textId="77777777" w:rsidR="003224E5" w:rsidRDefault="00457E0D">
      <w:pPr>
        <w:pStyle w:val="Akapitzlist"/>
        <w:numPr>
          <w:ilvl w:val="0"/>
          <w:numId w:val="6"/>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 terminie </w:t>
      </w:r>
      <w:r w:rsidR="00B97861" w:rsidRPr="003224E5">
        <w:rPr>
          <w:rFonts w:asciiTheme="minorHAnsi" w:hAnsiTheme="minorHAnsi" w:cstheme="minorHAnsi"/>
          <w:color w:val="000000" w:themeColor="text1"/>
          <w:sz w:val="22"/>
          <w:szCs w:val="22"/>
        </w:rPr>
        <w:t xml:space="preserve">do </w:t>
      </w:r>
      <w:r w:rsidR="00855DA9" w:rsidRPr="003224E5">
        <w:rPr>
          <w:rFonts w:asciiTheme="minorHAnsi" w:hAnsiTheme="minorHAnsi" w:cstheme="minorHAnsi"/>
          <w:color w:val="000000" w:themeColor="text1"/>
          <w:sz w:val="22"/>
          <w:szCs w:val="22"/>
        </w:rPr>
        <w:t>1</w:t>
      </w:r>
      <w:r w:rsidR="000A6A92" w:rsidRPr="003224E5">
        <w:rPr>
          <w:rFonts w:asciiTheme="minorHAnsi" w:hAnsiTheme="minorHAnsi" w:cstheme="minorHAnsi"/>
          <w:color w:val="000000" w:themeColor="text1"/>
          <w:sz w:val="22"/>
          <w:szCs w:val="22"/>
        </w:rPr>
        <w:t>6</w:t>
      </w:r>
      <w:r w:rsidR="00B97861" w:rsidRPr="003224E5">
        <w:rPr>
          <w:rFonts w:asciiTheme="minorHAnsi" w:hAnsiTheme="minorHAnsi" w:cstheme="minorHAnsi"/>
          <w:color w:val="000000" w:themeColor="text1"/>
          <w:sz w:val="22"/>
          <w:szCs w:val="22"/>
        </w:rPr>
        <w:t xml:space="preserve"> kwietnia</w:t>
      </w:r>
      <w:r w:rsidR="00FF2AA6" w:rsidRPr="003224E5">
        <w:rPr>
          <w:rFonts w:asciiTheme="minorHAnsi" w:hAnsiTheme="minorHAnsi" w:cstheme="minorHAnsi"/>
          <w:color w:val="000000" w:themeColor="text1"/>
          <w:sz w:val="22"/>
          <w:szCs w:val="22"/>
        </w:rPr>
        <w:t xml:space="preserve"> 202</w:t>
      </w:r>
      <w:r w:rsidR="000A6A92" w:rsidRPr="003224E5">
        <w:rPr>
          <w:rFonts w:asciiTheme="minorHAnsi" w:hAnsiTheme="minorHAnsi" w:cstheme="minorHAnsi"/>
          <w:color w:val="000000" w:themeColor="text1"/>
          <w:sz w:val="22"/>
          <w:szCs w:val="22"/>
        </w:rPr>
        <w:t>7</w:t>
      </w:r>
      <w:r w:rsidR="00855DA9" w:rsidRPr="003224E5">
        <w:rPr>
          <w:rFonts w:asciiTheme="minorHAnsi" w:hAnsiTheme="minorHAnsi" w:cstheme="minorHAnsi"/>
          <w:color w:val="000000" w:themeColor="text1"/>
          <w:sz w:val="22"/>
          <w:szCs w:val="22"/>
        </w:rPr>
        <w:t xml:space="preserve"> r.</w:t>
      </w:r>
      <w:r w:rsidR="00C059AA" w:rsidRPr="003224E5">
        <w:rPr>
          <w:rFonts w:asciiTheme="minorHAnsi" w:hAnsiTheme="minorHAnsi" w:cstheme="minorHAnsi"/>
          <w:color w:val="000000" w:themeColor="text1"/>
          <w:sz w:val="22"/>
          <w:szCs w:val="22"/>
        </w:rPr>
        <w:t xml:space="preserve"> </w:t>
      </w:r>
      <w:r w:rsidR="004C5E37" w:rsidRPr="003224E5">
        <w:rPr>
          <w:rFonts w:asciiTheme="minorHAnsi" w:hAnsiTheme="minorHAnsi" w:cstheme="minorHAnsi"/>
          <w:color w:val="000000" w:themeColor="text1"/>
          <w:sz w:val="22"/>
          <w:szCs w:val="22"/>
        </w:rPr>
        <w:t>– w przypadku rekrutacji podstawowej;</w:t>
      </w:r>
    </w:p>
    <w:p w14:paraId="6305723A" w14:textId="77777777" w:rsidR="003224E5" w:rsidRDefault="00457E0D">
      <w:pPr>
        <w:pStyle w:val="Akapitzlist"/>
        <w:numPr>
          <w:ilvl w:val="0"/>
          <w:numId w:val="6"/>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 terminie </w:t>
      </w:r>
      <w:r w:rsidR="004C5E37" w:rsidRPr="003224E5">
        <w:rPr>
          <w:rFonts w:asciiTheme="minorHAnsi" w:hAnsiTheme="minorHAnsi" w:cstheme="minorHAnsi"/>
          <w:color w:val="000000" w:themeColor="text1"/>
          <w:sz w:val="22"/>
          <w:szCs w:val="22"/>
        </w:rPr>
        <w:t xml:space="preserve">do </w:t>
      </w:r>
      <w:r w:rsidR="00CC6F30" w:rsidRPr="003224E5">
        <w:rPr>
          <w:rFonts w:asciiTheme="minorHAnsi" w:hAnsiTheme="minorHAnsi" w:cstheme="minorHAnsi"/>
          <w:color w:val="000000" w:themeColor="text1"/>
          <w:sz w:val="22"/>
          <w:szCs w:val="22"/>
        </w:rPr>
        <w:t>2</w:t>
      </w:r>
      <w:r w:rsidR="000A6A92" w:rsidRPr="003224E5">
        <w:rPr>
          <w:rFonts w:asciiTheme="minorHAnsi" w:hAnsiTheme="minorHAnsi" w:cstheme="minorHAnsi"/>
          <w:color w:val="000000" w:themeColor="text1"/>
          <w:sz w:val="22"/>
          <w:szCs w:val="22"/>
        </w:rPr>
        <w:t>2</w:t>
      </w:r>
      <w:r w:rsidR="004C5E37" w:rsidRPr="003224E5">
        <w:rPr>
          <w:rFonts w:asciiTheme="minorHAnsi" w:hAnsiTheme="minorHAnsi" w:cstheme="minorHAnsi"/>
          <w:color w:val="000000" w:themeColor="text1"/>
          <w:sz w:val="22"/>
          <w:szCs w:val="22"/>
        </w:rPr>
        <w:t xml:space="preserve"> październ</w:t>
      </w:r>
      <w:r w:rsidR="00B97861" w:rsidRPr="003224E5">
        <w:rPr>
          <w:rFonts w:asciiTheme="minorHAnsi" w:hAnsiTheme="minorHAnsi" w:cstheme="minorHAnsi"/>
          <w:color w:val="000000" w:themeColor="text1"/>
          <w:sz w:val="22"/>
          <w:szCs w:val="22"/>
        </w:rPr>
        <w:t>ika</w:t>
      </w:r>
      <w:r w:rsidR="00C059AA" w:rsidRPr="003224E5">
        <w:rPr>
          <w:rFonts w:asciiTheme="minorHAnsi" w:hAnsiTheme="minorHAnsi" w:cstheme="minorHAnsi"/>
          <w:color w:val="000000" w:themeColor="text1"/>
          <w:sz w:val="22"/>
          <w:szCs w:val="22"/>
        </w:rPr>
        <w:t xml:space="preserve"> </w:t>
      </w:r>
      <w:r w:rsidR="00FF2AA6" w:rsidRPr="003224E5">
        <w:rPr>
          <w:rFonts w:asciiTheme="minorHAnsi" w:hAnsiTheme="minorHAnsi" w:cstheme="minorHAnsi"/>
          <w:color w:val="000000" w:themeColor="text1"/>
          <w:sz w:val="22"/>
          <w:szCs w:val="22"/>
        </w:rPr>
        <w:t>202</w:t>
      </w:r>
      <w:r w:rsidR="000A6A92" w:rsidRPr="003224E5">
        <w:rPr>
          <w:rFonts w:asciiTheme="minorHAnsi" w:hAnsiTheme="minorHAnsi" w:cstheme="minorHAnsi"/>
          <w:color w:val="000000" w:themeColor="text1"/>
          <w:sz w:val="22"/>
          <w:szCs w:val="22"/>
        </w:rPr>
        <w:t>7</w:t>
      </w:r>
      <w:r w:rsidR="00855DA9" w:rsidRPr="003224E5">
        <w:rPr>
          <w:rFonts w:asciiTheme="minorHAnsi" w:hAnsiTheme="minorHAnsi" w:cstheme="minorHAnsi"/>
          <w:color w:val="000000" w:themeColor="text1"/>
          <w:sz w:val="22"/>
          <w:szCs w:val="22"/>
        </w:rPr>
        <w:t xml:space="preserve"> r. </w:t>
      </w:r>
      <w:r w:rsidR="004C5E37" w:rsidRPr="003224E5">
        <w:rPr>
          <w:rFonts w:asciiTheme="minorHAnsi" w:hAnsiTheme="minorHAnsi" w:cstheme="minorHAnsi"/>
          <w:color w:val="000000" w:themeColor="text1"/>
          <w:sz w:val="22"/>
          <w:szCs w:val="22"/>
        </w:rPr>
        <w:t>– w przy</w:t>
      </w:r>
      <w:r w:rsidR="00D605FC" w:rsidRPr="003224E5">
        <w:rPr>
          <w:rFonts w:asciiTheme="minorHAnsi" w:hAnsiTheme="minorHAnsi" w:cstheme="minorHAnsi"/>
          <w:color w:val="000000" w:themeColor="text1"/>
          <w:sz w:val="22"/>
          <w:szCs w:val="22"/>
        </w:rPr>
        <w:t>padku rekrutacji uzupełniającej;</w:t>
      </w:r>
    </w:p>
    <w:p w14:paraId="3519BF4A" w14:textId="77777777" w:rsidR="003224E5" w:rsidRDefault="00457E0D">
      <w:pPr>
        <w:pStyle w:val="Akapitzlist"/>
        <w:numPr>
          <w:ilvl w:val="0"/>
          <w:numId w:val="6"/>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 ramach </w:t>
      </w:r>
      <w:r w:rsidR="00D605FC" w:rsidRPr="003224E5">
        <w:rPr>
          <w:rFonts w:asciiTheme="minorHAnsi" w:hAnsiTheme="minorHAnsi" w:cstheme="minorHAnsi"/>
          <w:color w:val="000000" w:themeColor="text1"/>
          <w:sz w:val="22"/>
          <w:szCs w:val="22"/>
        </w:rPr>
        <w:t>dodatkow</w:t>
      </w:r>
      <w:r w:rsidRPr="003224E5">
        <w:rPr>
          <w:rFonts w:asciiTheme="minorHAnsi" w:hAnsiTheme="minorHAnsi" w:cstheme="minorHAnsi"/>
          <w:color w:val="000000" w:themeColor="text1"/>
          <w:sz w:val="22"/>
          <w:szCs w:val="22"/>
        </w:rPr>
        <w:t>ej</w:t>
      </w:r>
      <w:r w:rsidR="00D605FC" w:rsidRPr="003224E5">
        <w:rPr>
          <w:rFonts w:asciiTheme="minorHAnsi" w:hAnsiTheme="minorHAnsi" w:cstheme="minorHAnsi"/>
          <w:color w:val="000000" w:themeColor="text1"/>
          <w:sz w:val="22"/>
          <w:szCs w:val="22"/>
        </w:rPr>
        <w:t xml:space="preserve"> rekrutacj</w:t>
      </w:r>
      <w:r w:rsidRPr="003224E5">
        <w:rPr>
          <w:rFonts w:asciiTheme="minorHAnsi" w:hAnsiTheme="minorHAnsi" w:cstheme="minorHAnsi"/>
          <w:color w:val="000000" w:themeColor="text1"/>
          <w:sz w:val="22"/>
          <w:szCs w:val="22"/>
        </w:rPr>
        <w:t>i</w:t>
      </w:r>
      <w:r w:rsidR="00D605FC" w:rsidRPr="003224E5">
        <w:rPr>
          <w:rFonts w:asciiTheme="minorHAnsi" w:hAnsiTheme="minorHAnsi" w:cstheme="minorHAnsi"/>
          <w:color w:val="000000" w:themeColor="text1"/>
          <w:sz w:val="22"/>
          <w:szCs w:val="22"/>
        </w:rPr>
        <w:t xml:space="preserve"> w terminach innych niż określone w punkcie 1 i 2 w przypadku: niewykorzystanych środków finansowych na wyjazdy SMS, rezygnacji osoby wcześniej zakwalifikowanej, otrzymania z</w:t>
      </w:r>
      <w:r w:rsidR="0034035F" w:rsidRPr="003224E5">
        <w:rPr>
          <w:rFonts w:asciiTheme="minorHAnsi" w:hAnsiTheme="minorHAnsi" w:cstheme="minorHAnsi"/>
          <w:color w:val="000000" w:themeColor="text1"/>
          <w:sz w:val="22"/>
          <w:szCs w:val="22"/>
        </w:rPr>
        <w:t xml:space="preserve"> Narodowej Agencji Programu Erasmus+</w:t>
      </w:r>
      <w:r w:rsidR="00D605FC" w:rsidRPr="003224E5">
        <w:rPr>
          <w:rFonts w:asciiTheme="minorHAnsi" w:hAnsiTheme="minorHAnsi" w:cstheme="minorHAnsi"/>
          <w:color w:val="000000" w:themeColor="text1"/>
          <w:sz w:val="22"/>
          <w:szCs w:val="22"/>
        </w:rPr>
        <w:t xml:space="preserve"> </w:t>
      </w:r>
      <w:r w:rsidR="0034035F" w:rsidRPr="003224E5">
        <w:rPr>
          <w:rFonts w:asciiTheme="minorHAnsi" w:hAnsiTheme="minorHAnsi" w:cstheme="minorHAnsi"/>
          <w:color w:val="000000" w:themeColor="text1"/>
          <w:sz w:val="22"/>
          <w:szCs w:val="22"/>
        </w:rPr>
        <w:t xml:space="preserve">(zwanej dalej </w:t>
      </w:r>
      <w:r w:rsidR="00D605FC" w:rsidRPr="003224E5">
        <w:rPr>
          <w:rFonts w:asciiTheme="minorHAnsi" w:hAnsiTheme="minorHAnsi" w:cstheme="minorHAnsi"/>
          <w:color w:val="000000" w:themeColor="text1"/>
          <w:sz w:val="22"/>
          <w:szCs w:val="22"/>
        </w:rPr>
        <w:t>FRSE</w:t>
      </w:r>
      <w:r w:rsidR="0034035F" w:rsidRPr="003224E5">
        <w:rPr>
          <w:rFonts w:asciiTheme="minorHAnsi" w:hAnsiTheme="minorHAnsi" w:cstheme="minorHAnsi"/>
          <w:color w:val="000000" w:themeColor="text1"/>
          <w:sz w:val="22"/>
          <w:szCs w:val="22"/>
        </w:rPr>
        <w:t>)</w:t>
      </w:r>
      <w:r w:rsidR="00D605FC" w:rsidRPr="003224E5">
        <w:rPr>
          <w:rFonts w:asciiTheme="minorHAnsi" w:hAnsiTheme="minorHAnsi" w:cstheme="minorHAnsi"/>
          <w:color w:val="000000" w:themeColor="text1"/>
          <w:sz w:val="22"/>
          <w:szCs w:val="22"/>
        </w:rPr>
        <w:t xml:space="preserve"> dodatkowych środków pieniężnych. Terminy dodatkowych rekrutacji podawane są do publicznej wiadomości </w:t>
      </w:r>
      <w:r w:rsidRPr="003224E5">
        <w:rPr>
          <w:rFonts w:asciiTheme="minorHAnsi" w:hAnsiTheme="minorHAnsi" w:cstheme="minorHAnsi"/>
          <w:color w:val="000000" w:themeColor="text1"/>
          <w:sz w:val="22"/>
          <w:szCs w:val="22"/>
        </w:rPr>
        <w:t>na stronie internetowej uczelni;</w:t>
      </w:r>
    </w:p>
    <w:p w14:paraId="745FC5F3" w14:textId="5AA2DD89" w:rsidR="00457E0D" w:rsidRPr="003224E5" w:rsidRDefault="00457E0D">
      <w:pPr>
        <w:pStyle w:val="Akapitzlist"/>
        <w:numPr>
          <w:ilvl w:val="0"/>
          <w:numId w:val="6"/>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 ramach tzw. rekrutacji ciągłej – w przypadku krótkoterminowych wyjazdów na studia, w tym w ramach mieszanych programów intensywnych (tzw. </w:t>
      </w:r>
      <w:proofErr w:type="spellStart"/>
      <w:r w:rsidRPr="003224E5">
        <w:rPr>
          <w:rFonts w:asciiTheme="minorHAnsi" w:hAnsiTheme="minorHAnsi" w:cstheme="minorHAnsi"/>
          <w:color w:val="000000" w:themeColor="text1"/>
          <w:sz w:val="22"/>
          <w:szCs w:val="22"/>
        </w:rPr>
        <w:t>BIPs</w:t>
      </w:r>
      <w:proofErr w:type="spellEnd"/>
      <w:r w:rsidRPr="003224E5">
        <w:rPr>
          <w:rFonts w:asciiTheme="minorHAnsi" w:hAnsiTheme="minorHAnsi" w:cstheme="minorHAnsi"/>
          <w:color w:val="000000" w:themeColor="text1"/>
          <w:sz w:val="22"/>
          <w:szCs w:val="22"/>
        </w:rPr>
        <w:t>), jednak nie dłużej niż do wykorzystania środków finansowych z projektu.</w:t>
      </w:r>
    </w:p>
    <w:p w14:paraId="1939DF16" w14:textId="77777777" w:rsidR="002B08E5" w:rsidRPr="003224E5" w:rsidRDefault="004C5E37"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Formularz zgłoszeniowy udostępniony jest studentom na stronie internetowej </w:t>
      </w:r>
      <w:r w:rsidR="00A9005F" w:rsidRPr="003224E5">
        <w:rPr>
          <w:rFonts w:asciiTheme="minorHAnsi" w:hAnsiTheme="minorHAnsi" w:cstheme="minorHAnsi"/>
          <w:color w:val="000000" w:themeColor="text1"/>
          <w:sz w:val="22"/>
          <w:szCs w:val="22"/>
        </w:rPr>
        <w:t>www.ans.edu.pl/erasmus</w:t>
      </w:r>
      <w:hyperlink>
        <w:r w:rsidRPr="003224E5">
          <w:rPr>
            <w:rFonts w:asciiTheme="minorHAnsi" w:hAnsiTheme="minorHAnsi" w:cstheme="minorHAnsi"/>
            <w:color w:val="000000" w:themeColor="text1"/>
            <w:sz w:val="22"/>
            <w:szCs w:val="22"/>
          </w:rPr>
          <w:t>.</w:t>
        </w:r>
      </w:hyperlink>
    </w:p>
    <w:p w14:paraId="3FDA182A" w14:textId="77777777" w:rsid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Złożenie przez studenta formularza zgłoszeniowego jest równoznaczne z oświadczeniem, że informacje w nim zawarte są zgodne ze stanem faktycznym, a student jest świadomy odpowiedzialności karnej dotyczącej poświadczenia nieprawdy.</w:t>
      </w:r>
    </w:p>
    <w:p w14:paraId="2C501647" w14:textId="77777777" w:rsid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Student</w:t>
      </w:r>
      <w:r w:rsidR="00D605FC" w:rsidRPr="003224E5">
        <w:rPr>
          <w:rFonts w:asciiTheme="minorHAnsi" w:hAnsiTheme="minorHAnsi" w:cstheme="minorHAnsi"/>
          <w:color w:val="000000" w:themeColor="text1"/>
          <w:sz w:val="22"/>
          <w:szCs w:val="22"/>
        </w:rPr>
        <w:t>,</w:t>
      </w:r>
      <w:r w:rsidRPr="003224E5">
        <w:rPr>
          <w:rFonts w:asciiTheme="minorHAnsi" w:hAnsiTheme="minorHAnsi" w:cstheme="minorHAnsi"/>
          <w:color w:val="000000" w:themeColor="text1"/>
          <w:sz w:val="22"/>
          <w:szCs w:val="22"/>
        </w:rPr>
        <w:t xml:space="preserve"> składając formularz zgłoszeniowy</w:t>
      </w:r>
      <w:r w:rsidR="00D605FC" w:rsidRPr="003224E5">
        <w:rPr>
          <w:rFonts w:asciiTheme="minorHAnsi" w:hAnsiTheme="minorHAnsi" w:cstheme="minorHAnsi"/>
          <w:color w:val="000000" w:themeColor="text1"/>
          <w:sz w:val="22"/>
          <w:szCs w:val="22"/>
        </w:rPr>
        <w:t>,</w:t>
      </w:r>
      <w:r w:rsidRPr="003224E5">
        <w:rPr>
          <w:rFonts w:asciiTheme="minorHAnsi" w:hAnsiTheme="minorHAnsi" w:cstheme="minorHAnsi"/>
          <w:color w:val="000000" w:themeColor="text1"/>
          <w:sz w:val="22"/>
          <w:szCs w:val="22"/>
        </w:rPr>
        <w:t xml:space="preserve"> oświadcza równocześnie, że zapoznał się z Zasadami, zrozumiał je i jest świadom</w:t>
      </w:r>
      <w:r w:rsidR="00655D08" w:rsidRPr="003224E5">
        <w:rPr>
          <w:rFonts w:asciiTheme="minorHAnsi" w:hAnsiTheme="minorHAnsi" w:cstheme="minorHAnsi"/>
          <w:color w:val="000000" w:themeColor="text1"/>
          <w:sz w:val="22"/>
          <w:szCs w:val="22"/>
        </w:rPr>
        <w:t>y</w:t>
      </w:r>
      <w:r w:rsidRPr="003224E5">
        <w:rPr>
          <w:rFonts w:asciiTheme="minorHAnsi" w:hAnsiTheme="minorHAnsi" w:cstheme="minorHAnsi"/>
          <w:color w:val="000000" w:themeColor="text1"/>
          <w:sz w:val="22"/>
          <w:szCs w:val="22"/>
        </w:rPr>
        <w:t xml:space="preserve"> </w:t>
      </w:r>
      <w:r w:rsidR="00E835E9" w:rsidRPr="003224E5">
        <w:rPr>
          <w:rFonts w:asciiTheme="minorHAnsi" w:hAnsiTheme="minorHAnsi" w:cstheme="minorHAnsi"/>
          <w:color w:val="000000" w:themeColor="text1"/>
          <w:sz w:val="22"/>
          <w:szCs w:val="22"/>
        </w:rPr>
        <w:t>praw i obowiązków jakie podejmuje w związku z ubieganiem się o wyjazd, a w wypadku pozytywnej rekrutacji wynikających z uczestnictwa w programie</w:t>
      </w:r>
      <w:r w:rsidR="00E77285" w:rsidRPr="003224E5">
        <w:rPr>
          <w:rFonts w:asciiTheme="minorHAnsi" w:hAnsiTheme="minorHAnsi" w:cstheme="minorHAnsi"/>
          <w:color w:val="000000" w:themeColor="text1"/>
          <w:sz w:val="22"/>
          <w:szCs w:val="22"/>
        </w:rPr>
        <w:t>,</w:t>
      </w:r>
      <w:r w:rsidR="00E835E9" w:rsidRPr="003224E5">
        <w:rPr>
          <w:rFonts w:asciiTheme="minorHAnsi" w:hAnsiTheme="minorHAnsi" w:cstheme="minorHAnsi"/>
          <w:color w:val="000000" w:themeColor="text1"/>
          <w:sz w:val="22"/>
          <w:szCs w:val="22"/>
        </w:rPr>
        <w:t xml:space="preserve"> o którym mowa w § 1 ust.1 niniejszych Zasad.</w:t>
      </w:r>
    </w:p>
    <w:p w14:paraId="492D8027" w14:textId="5A9F4CBF" w:rsidR="002B08E5" w:rsidRP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Wyjazdy na studia w ramach programu Erasmus+ obejmują:</w:t>
      </w:r>
    </w:p>
    <w:p w14:paraId="45DDCA40" w14:textId="77777777" w:rsidR="003224E5" w:rsidRDefault="004C5E37">
      <w:pPr>
        <w:pStyle w:val="Akapitzlist"/>
        <w:numPr>
          <w:ilvl w:val="0"/>
          <w:numId w:val="7"/>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wyjazdy długoterminowe,</w:t>
      </w:r>
    </w:p>
    <w:p w14:paraId="27449FFC" w14:textId="77777777" w:rsidR="003224E5" w:rsidRDefault="004C5E37">
      <w:pPr>
        <w:pStyle w:val="Akapitzlist"/>
        <w:numPr>
          <w:ilvl w:val="0"/>
          <w:numId w:val="7"/>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wyjazdy krótkoterminowe,</w:t>
      </w:r>
    </w:p>
    <w:p w14:paraId="31FF0CCB" w14:textId="0DDB0B13" w:rsidR="002B08E5" w:rsidRPr="003224E5" w:rsidRDefault="004C5E37">
      <w:pPr>
        <w:pStyle w:val="Akapitzlist"/>
        <w:numPr>
          <w:ilvl w:val="0"/>
          <w:numId w:val="7"/>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wyjazdy w ramach mieszanych programów intensywnych. </w:t>
      </w:r>
    </w:p>
    <w:p w14:paraId="209AA183" w14:textId="77777777" w:rsidR="002B08E5" w:rsidRPr="003224E5" w:rsidRDefault="004C5E37"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Kandydat dokonuje wyboru rodzaju wyjazdu poprzez zaznaczenie odpowiedniej opcji w formularzu zgłoszeniowym na wyjazd na studia w ramach programu Erasmus+. </w:t>
      </w:r>
    </w:p>
    <w:p w14:paraId="32A10340" w14:textId="77777777" w:rsid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 przypadku wyjazdów długoterminowych minimalny okres </w:t>
      </w:r>
      <w:r w:rsidR="009F17A8" w:rsidRPr="003224E5">
        <w:rPr>
          <w:rFonts w:asciiTheme="minorHAnsi" w:hAnsiTheme="minorHAnsi" w:cstheme="minorHAnsi"/>
          <w:color w:val="000000" w:themeColor="text1"/>
          <w:sz w:val="22"/>
          <w:szCs w:val="22"/>
        </w:rPr>
        <w:t>mobilności</w:t>
      </w:r>
      <w:r w:rsidRPr="003224E5">
        <w:rPr>
          <w:rFonts w:asciiTheme="minorHAnsi" w:hAnsiTheme="minorHAnsi" w:cstheme="minorHAnsi"/>
          <w:color w:val="000000" w:themeColor="text1"/>
          <w:sz w:val="22"/>
          <w:szCs w:val="22"/>
        </w:rPr>
        <w:t xml:space="preserve"> to 2 miesiące, maksymalny 12 miesięcy. Możliwe jest również realizowanie wyjazdów łączonych (studia + praktyka), zależnie od okoliczności: jedno działanie może następować po drugim lub mogą one przebiegać jednocześnie. Przy połączeniu działań należy przestrzegać zasad dotyczących dofinansowania oraz minimalnego okresu mobilności studentów. </w:t>
      </w:r>
      <w:r w:rsidR="00EF26FD" w:rsidRPr="003224E5">
        <w:rPr>
          <w:rFonts w:asciiTheme="minorHAnsi" w:hAnsiTheme="minorHAnsi" w:cstheme="minorHAnsi"/>
          <w:color w:val="000000" w:themeColor="text1"/>
          <w:sz w:val="22"/>
          <w:szCs w:val="22"/>
        </w:rPr>
        <w:t xml:space="preserve">W tym przypadku </w:t>
      </w:r>
      <w:r w:rsidR="00AE3B96" w:rsidRPr="003224E5">
        <w:rPr>
          <w:rFonts w:asciiTheme="minorHAnsi" w:hAnsiTheme="minorHAnsi" w:cstheme="minorHAnsi"/>
          <w:color w:val="000000" w:themeColor="text1"/>
          <w:sz w:val="22"/>
          <w:szCs w:val="22"/>
        </w:rPr>
        <w:t>m</w:t>
      </w:r>
      <w:r w:rsidR="00EF26FD" w:rsidRPr="003224E5">
        <w:rPr>
          <w:rFonts w:asciiTheme="minorHAnsi" w:hAnsiTheme="minorHAnsi" w:cstheme="minorHAnsi"/>
          <w:color w:val="000000" w:themeColor="text1"/>
          <w:sz w:val="22"/>
          <w:szCs w:val="22"/>
        </w:rPr>
        <w:t xml:space="preserve">obilność studentów może być okresem studiów połączonym z krótką praktyką (krótszą niż 2 miesiące) i jednocześnie może być traktowana jako ogólny okres studiów. </w:t>
      </w:r>
      <w:r w:rsidRPr="003224E5">
        <w:rPr>
          <w:rFonts w:asciiTheme="minorHAnsi" w:hAnsiTheme="minorHAnsi" w:cstheme="minorHAnsi"/>
          <w:color w:val="000000" w:themeColor="text1"/>
          <w:sz w:val="22"/>
          <w:szCs w:val="22"/>
        </w:rPr>
        <w:t>Dopuszczalne są wyjazdy mieszane, przy czym mobilność fizyczna musi trwać minimum 2 miesiące, natomiast nie określono czasu trwania części wirtualnej.</w:t>
      </w:r>
      <w:r w:rsidR="00027D5C" w:rsidRPr="003224E5">
        <w:rPr>
          <w:rFonts w:asciiTheme="minorHAnsi" w:hAnsiTheme="minorHAnsi" w:cstheme="minorHAnsi"/>
          <w:color w:val="000000" w:themeColor="text1"/>
          <w:sz w:val="22"/>
          <w:szCs w:val="22"/>
        </w:rPr>
        <w:t xml:space="preserve"> Ostateczna długość wyjazdu jest uzgodniona i zaakceptowana przed wyjazdem przez studenta, uczelnię macierzystą i partnerską uczelnię przyjmującą w programie studiów tzw. „Learning Agreement for </w:t>
      </w:r>
      <w:proofErr w:type="spellStart"/>
      <w:r w:rsidR="00027D5C" w:rsidRPr="003224E5">
        <w:rPr>
          <w:rFonts w:asciiTheme="minorHAnsi" w:hAnsiTheme="minorHAnsi" w:cstheme="minorHAnsi"/>
          <w:color w:val="000000" w:themeColor="text1"/>
          <w:sz w:val="22"/>
          <w:szCs w:val="22"/>
        </w:rPr>
        <w:t>Studies</w:t>
      </w:r>
      <w:proofErr w:type="spellEnd"/>
      <w:r w:rsidR="00027D5C" w:rsidRPr="003224E5">
        <w:rPr>
          <w:rFonts w:asciiTheme="minorHAnsi" w:hAnsiTheme="minorHAnsi" w:cstheme="minorHAnsi"/>
          <w:color w:val="000000" w:themeColor="text1"/>
          <w:sz w:val="22"/>
          <w:szCs w:val="22"/>
        </w:rPr>
        <w:t>”.</w:t>
      </w:r>
    </w:p>
    <w:p w14:paraId="6ACDED63" w14:textId="77777777" w:rsid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Wyjazdy krótkoterminowe mają charakter mobilności mieszanych. W tym przypadku mobilność fizyczna musi trwać od 5 do 30 dni i musi łączyć się z obowiązkowym komponentem wirtualnym umożliwiającym pracę zespołową i wymianę doświadczeń na podstawie e-uczenia się opartego na współpracy. </w:t>
      </w:r>
    </w:p>
    <w:p w14:paraId="7AC54353" w14:textId="64F6CAC6" w:rsidR="002B08E5" w:rsidRP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Studenci zakwalifikowani na wyjazd w celu realizacji studiów otrzymują:</w:t>
      </w:r>
    </w:p>
    <w:p w14:paraId="6F92A00E" w14:textId="77777777" w:rsidR="003224E5" w:rsidRDefault="00D605FC">
      <w:pPr>
        <w:pStyle w:val="Akapitzlist"/>
        <w:numPr>
          <w:ilvl w:val="0"/>
          <w:numId w:val="8"/>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wsparcie finansowe z funduszy UE w ramach programu Erasmus+</w:t>
      </w:r>
      <w:r w:rsidR="009F17A8" w:rsidRPr="003224E5">
        <w:rPr>
          <w:rFonts w:asciiTheme="minorHAnsi" w:hAnsiTheme="minorHAnsi" w:cstheme="minorHAnsi"/>
          <w:color w:val="000000" w:themeColor="text1"/>
          <w:sz w:val="22"/>
          <w:szCs w:val="22"/>
        </w:rPr>
        <w:t xml:space="preserve"> (dalej zwane stypendium);</w:t>
      </w:r>
    </w:p>
    <w:p w14:paraId="45AD38AB" w14:textId="77777777" w:rsidR="003224E5" w:rsidRDefault="00D605FC">
      <w:pPr>
        <w:pStyle w:val="Akapitzlist"/>
        <w:numPr>
          <w:ilvl w:val="0"/>
          <w:numId w:val="8"/>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stypendium zerowe</w:t>
      </w:r>
      <w:r w:rsidR="009F17A8" w:rsidRPr="003224E5">
        <w:rPr>
          <w:rFonts w:asciiTheme="minorHAnsi" w:hAnsiTheme="minorHAnsi" w:cstheme="minorHAnsi"/>
          <w:color w:val="000000" w:themeColor="text1"/>
          <w:sz w:val="22"/>
          <w:szCs w:val="22"/>
        </w:rPr>
        <w:t>;</w:t>
      </w:r>
    </w:p>
    <w:p w14:paraId="7E15AF8D" w14:textId="5B862E5B" w:rsidR="00D605FC" w:rsidRPr="003224E5" w:rsidRDefault="00D605FC">
      <w:pPr>
        <w:pStyle w:val="Akapitzlist"/>
        <w:numPr>
          <w:ilvl w:val="0"/>
          <w:numId w:val="8"/>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częściowe wsparcie finansowe z funduszy UE w ramach programu Erasmus+</w:t>
      </w:r>
      <w:r w:rsidR="009F17A8" w:rsidRPr="003224E5">
        <w:rPr>
          <w:rFonts w:asciiTheme="minorHAnsi" w:hAnsiTheme="minorHAnsi" w:cstheme="minorHAnsi"/>
          <w:color w:val="000000" w:themeColor="text1"/>
          <w:sz w:val="22"/>
          <w:szCs w:val="22"/>
        </w:rPr>
        <w:t>.</w:t>
      </w:r>
    </w:p>
    <w:p w14:paraId="20FCBF71" w14:textId="10562DE3" w:rsidR="002B08E5" w:rsidRPr="003224E5" w:rsidRDefault="004C5E37">
      <w:pPr>
        <w:pStyle w:val="Akapitzlist"/>
        <w:numPr>
          <w:ilvl w:val="0"/>
          <w:numId w:val="3"/>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lastRenderedPageBreak/>
        <w:t>Studenci z mniejszymi szansami, czyli osoby znajdujące się w trudnej sytuacji materialnej lub studenci z niepełnosprawnościami, oprócz stypendium otrzymują dodatkowe środki tzw. „dopłatę uzupełniającą”. Prawo do otrzymania „dopłaty uzupełniającej” przysługuje studentom, którzy w chwili wnioskowania o wyjazd na studia w programie Erasmus+:</w:t>
      </w:r>
    </w:p>
    <w:p w14:paraId="1B491869" w14:textId="392F33B0" w:rsidR="002B08E5" w:rsidRPr="007D3F32" w:rsidRDefault="00675481">
      <w:pPr>
        <w:pStyle w:val="Akapitzlist"/>
        <w:numPr>
          <w:ilvl w:val="0"/>
          <w:numId w:val="9"/>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 xml:space="preserve">posiadali </w:t>
      </w:r>
      <w:r w:rsidR="004C5E37" w:rsidRPr="007D3F32">
        <w:rPr>
          <w:rFonts w:asciiTheme="minorHAnsi" w:hAnsiTheme="minorHAnsi" w:cstheme="minorHAnsi"/>
          <w:color w:val="000000" w:themeColor="text1"/>
          <w:sz w:val="22"/>
          <w:szCs w:val="22"/>
        </w:rPr>
        <w:t xml:space="preserve">prawo do otrzymywania stypendium socjalnego, zdefiniowanego w art. 86 ust. 1pkt 1 ustawy „Prawo o szkolnictwie wyższym i nauce” </w:t>
      </w:r>
      <w:r w:rsidR="002C7476" w:rsidRPr="007D3F32">
        <w:rPr>
          <w:rFonts w:asciiTheme="minorHAnsi" w:hAnsiTheme="minorHAnsi" w:cstheme="minorHAnsi"/>
          <w:color w:val="000000" w:themeColor="text1"/>
          <w:sz w:val="22"/>
          <w:szCs w:val="22"/>
        </w:rPr>
        <w:t>(</w:t>
      </w:r>
      <w:r w:rsidR="00A6745F" w:rsidRPr="007D3F32">
        <w:rPr>
          <w:rFonts w:asciiTheme="minorHAnsi" w:hAnsiTheme="minorHAnsi" w:cstheme="minorHAnsi"/>
          <w:color w:val="000000" w:themeColor="text1"/>
          <w:sz w:val="22"/>
          <w:szCs w:val="22"/>
        </w:rPr>
        <w:t xml:space="preserve">Dz. U. 2024 poz. 1571 z </w:t>
      </w:r>
      <w:proofErr w:type="spellStart"/>
      <w:r w:rsidR="00A6745F" w:rsidRPr="007D3F32">
        <w:rPr>
          <w:rFonts w:asciiTheme="minorHAnsi" w:hAnsiTheme="minorHAnsi" w:cstheme="minorHAnsi"/>
          <w:color w:val="000000" w:themeColor="text1"/>
          <w:sz w:val="22"/>
          <w:szCs w:val="22"/>
        </w:rPr>
        <w:t>późn</w:t>
      </w:r>
      <w:proofErr w:type="spellEnd"/>
      <w:r w:rsidR="00A6745F" w:rsidRPr="007D3F32">
        <w:rPr>
          <w:rFonts w:asciiTheme="minorHAnsi" w:hAnsiTheme="minorHAnsi" w:cstheme="minorHAnsi"/>
          <w:color w:val="000000" w:themeColor="text1"/>
          <w:sz w:val="22"/>
          <w:szCs w:val="22"/>
        </w:rPr>
        <w:t>. zm.</w:t>
      </w:r>
      <w:r w:rsidR="00AE3B96" w:rsidRPr="007D3F32">
        <w:rPr>
          <w:rFonts w:asciiTheme="minorHAnsi" w:hAnsiTheme="minorHAnsi" w:cstheme="minorHAnsi"/>
          <w:color w:val="000000" w:themeColor="text1"/>
          <w:sz w:val="22"/>
          <w:szCs w:val="22"/>
        </w:rPr>
        <w:t>)</w:t>
      </w:r>
    </w:p>
    <w:p w14:paraId="689388C4" w14:textId="77777777" w:rsidR="007D3F32" w:rsidRDefault="004C5E37" w:rsidP="007D3F32">
      <w:pPr>
        <w:pStyle w:val="Akapitzlist"/>
        <w:ind w:left="709"/>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lub </w:t>
      </w:r>
    </w:p>
    <w:p w14:paraId="7B47CB50" w14:textId="6FA358D3" w:rsidR="002B08E5" w:rsidRPr="007D3F32" w:rsidRDefault="00675481">
      <w:pPr>
        <w:pStyle w:val="Akapitzlist"/>
        <w:numPr>
          <w:ilvl w:val="0"/>
          <w:numId w:val="9"/>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posiadali orzeczenie o niepełnosprawności</w:t>
      </w:r>
    </w:p>
    <w:p w14:paraId="226FF69E" w14:textId="77777777" w:rsidR="007D3F32" w:rsidRDefault="00675481" w:rsidP="007D3F32">
      <w:pPr>
        <w:pStyle w:val="Akapitzlist"/>
        <w:ind w:left="709"/>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lub</w:t>
      </w:r>
    </w:p>
    <w:p w14:paraId="7AF9842D" w14:textId="6AA3A14D" w:rsidR="00675481" w:rsidRPr="007D3F32" w:rsidRDefault="00675481">
      <w:pPr>
        <w:pStyle w:val="Akapitzlist"/>
        <w:numPr>
          <w:ilvl w:val="0"/>
          <w:numId w:val="9"/>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spełniali inne kryteria określone przez FR</w:t>
      </w:r>
      <w:r w:rsidR="0034035F" w:rsidRPr="007D3F32">
        <w:rPr>
          <w:rFonts w:asciiTheme="minorHAnsi" w:hAnsiTheme="minorHAnsi" w:cstheme="minorHAnsi"/>
          <w:color w:val="000000" w:themeColor="text1"/>
          <w:sz w:val="22"/>
          <w:szCs w:val="22"/>
        </w:rPr>
        <w:t>SE</w:t>
      </w:r>
      <w:r w:rsidRPr="007D3F32">
        <w:rPr>
          <w:rFonts w:asciiTheme="minorHAnsi" w:hAnsiTheme="minorHAnsi" w:cstheme="minorHAnsi"/>
          <w:color w:val="000000" w:themeColor="text1"/>
          <w:sz w:val="22"/>
          <w:szCs w:val="22"/>
        </w:rPr>
        <w:t>.</w:t>
      </w:r>
    </w:p>
    <w:p w14:paraId="52C6E3E1" w14:textId="77777777" w:rsidR="007D3F32" w:rsidRDefault="004C5E37">
      <w:pPr>
        <w:pStyle w:val="Akapitzlist"/>
        <w:numPr>
          <w:ilvl w:val="0"/>
          <w:numId w:val="3"/>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Sty</w:t>
      </w:r>
      <w:r w:rsidR="00AC0B5A" w:rsidRPr="007D3F32">
        <w:rPr>
          <w:rFonts w:asciiTheme="minorHAnsi" w:hAnsiTheme="minorHAnsi" w:cstheme="minorHAnsi"/>
          <w:color w:val="000000" w:themeColor="text1"/>
          <w:sz w:val="22"/>
          <w:szCs w:val="22"/>
        </w:rPr>
        <w:t>p</w:t>
      </w:r>
      <w:r w:rsidR="00457E0D" w:rsidRPr="007D3F32">
        <w:rPr>
          <w:rFonts w:asciiTheme="minorHAnsi" w:hAnsiTheme="minorHAnsi" w:cstheme="minorHAnsi"/>
          <w:color w:val="000000" w:themeColor="text1"/>
          <w:sz w:val="22"/>
          <w:szCs w:val="22"/>
        </w:rPr>
        <w:t>endia, o których mowa w ust. 12 i 13</w:t>
      </w:r>
      <w:r w:rsidRPr="007D3F32">
        <w:rPr>
          <w:rFonts w:asciiTheme="minorHAnsi" w:hAnsiTheme="minorHAnsi" w:cstheme="minorHAnsi"/>
          <w:color w:val="000000" w:themeColor="text1"/>
          <w:sz w:val="22"/>
          <w:szCs w:val="22"/>
        </w:rPr>
        <w:t xml:space="preserve"> przyznawane są zgodnie z </w:t>
      </w:r>
      <w:r w:rsidRPr="007D3F32">
        <w:rPr>
          <w:rFonts w:asciiTheme="minorHAnsi" w:hAnsiTheme="minorHAnsi" w:cstheme="minorHAnsi"/>
          <w:i/>
          <w:color w:val="000000" w:themeColor="text1"/>
          <w:sz w:val="22"/>
          <w:szCs w:val="22"/>
        </w:rPr>
        <w:t xml:space="preserve">Zasadami </w:t>
      </w:r>
      <w:r w:rsidR="00C059AA" w:rsidRPr="007D3F32">
        <w:rPr>
          <w:rFonts w:asciiTheme="minorHAnsi" w:hAnsiTheme="minorHAnsi" w:cstheme="minorHAnsi"/>
          <w:i/>
          <w:color w:val="000000" w:themeColor="text1"/>
          <w:sz w:val="22"/>
          <w:szCs w:val="22"/>
        </w:rPr>
        <w:t xml:space="preserve">alokacji środków finansowych na mobilność w Akademii Nauk Stosowanych Angelusa </w:t>
      </w:r>
      <w:proofErr w:type="spellStart"/>
      <w:r w:rsidR="00C059AA" w:rsidRPr="007D3F32">
        <w:rPr>
          <w:rFonts w:asciiTheme="minorHAnsi" w:hAnsiTheme="minorHAnsi" w:cstheme="minorHAnsi"/>
          <w:i/>
          <w:color w:val="000000" w:themeColor="text1"/>
          <w:sz w:val="22"/>
          <w:szCs w:val="22"/>
        </w:rPr>
        <w:t>Silesiusa</w:t>
      </w:r>
      <w:proofErr w:type="spellEnd"/>
      <w:r w:rsidR="00C059AA" w:rsidRPr="007D3F32">
        <w:rPr>
          <w:rFonts w:asciiTheme="minorHAnsi" w:hAnsiTheme="minorHAnsi" w:cstheme="minorHAnsi"/>
          <w:i/>
          <w:color w:val="000000" w:themeColor="text1"/>
          <w:sz w:val="22"/>
          <w:szCs w:val="22"/>
        </w:rPr>
        <w:t xml:space="preserve"> w programie </w:t>
      </w:r>
      <w:r w:rsidR="00EF26FD" w:rsidRPr="007D3F32">
        <w:rPr>
          <w:rFonts w:asciiTheme="minorHAnsi" w:hAnsiTheme="minorHAnsi" w:cstheme="minorHAnsi"/>
          <w:i/>
          <w:color w:val="000000" w:themeColor="text1"/>
          <w:sz w:val="22"/>
          <w:szCs w:val="22"/>
        </w:rPr>
        <w:t xml:space="preserve">Erasmus+ dla projektu: „Mobilność osób w </w:t>
      </w:r>
      <w:r w:rsidR="00717970" w:rsidRPr="007D3F32">
        <w:rPr>
          <w:rFonts w:asciiTheme="minorHAnsi" w:hAnsiTheme="minorHAnsi" w:cstheme="minorHAnsi"/>
          <w:i/>
          <w:color w:val="000000" w:themeColor="text1"/>
          <w:sz w:val="22"/>
          <w:szCs w:val="22"/>
        </w:rPr>
        <w:t>sektorze</w:t>
      </w:r>
      <w:r w:rsidR="00675481" w:rsidRPr="007D3F32">
        <w:rPr>
          <w:rFonts w:asciiTheme="minorHAnsi" w:hAnsiTheme="minorHAnsi" w:cstheme="minorHAnsi"/>
          <w:i/>
          <w:color w:val="000000" w:themeColor="text1"/>
          <w:sz w:val="22"/>
          <w:szCs w:val="22"/>
        </w:rPr>
        <w:t xml:space="preserve"> szkolnictwa wyższego</w:t>
      </w:r>
      <w:r w:rsidR="00EF26FD" w:rsidRPr="007D3F32">
        <w:rPr>
          <w:rFonts w:asciiTheme="minorHAnsi" w:hAnsiTheme="minorHAnsi" w:cstheme="minorHAnsi"/>
          <w:i/>
          <w:color w:val="000000" w:themeColor="text1"/>
          <w:sz w:val="22"/>
          <w:szCs w:val="22"/>
        </w:rPr>
        <w:t>”</w:t>
      </w:r>
      <w:r w:rsidR="00C059AA" w:rsidRPr="007D3F32">
        <w:rPr>
          <w:rFonts w:asciiTheme="minorHAnsi" w:hAnsiTheme="minorHAnsi" w:cstheme="minorHAnsi"/>
          <w:i/>
          <w:color w:val="000000" w:themeColor="text1"/>
          <w:sz w:val="22"/>
          <w:szCs w:val="22"/>
        </w:rPr>
        <w:t xml:space="preserve"> (</w:t>
      </w:r>
      <w:r w:rsidR="00675481" w:rsidRPr="007D3F32">
        <w:rPr>
          <w:rFonts w:asciiTheme="minorHAnsi" w:hAnsiTheme="minorHAnsi" w:cstheme="minorHAnsi"/>
          <w:i/>
          <w:color w:val="000000" w:themeColor="text1"/>
          <w:sz w:val="22"/>
          <w:szCs w:val="22"/>
        </w:rPr>
        <w:t xml:space="preserve">KA131, </w:t>
      </w:r>
      <w:r w:rsidR="00C059AA" w:rsidRPr="007D3F32">
        <w:rPr>
          <w:rFonts w:asciiTheme="minorHAnsi" w:hAnsiTheme="minorHAnsi" w:cstheme="minorHAnsi"/>
          <w:i/>
          <w:color w:val="000000" w:themeColor="text1"/>
          <w:sz w:val="22"/>
          <w:szCs w:val="22"/>
        </w:rPr>
        <w:t>umowa n</w:t>
      </w:r>
      <w:r w:rsidR="00FF2AA6" w:rsidRPr="007D3F32">
        <w:rPr>
          <w:rFonts w:asciiTheme="minorHAnsi" w:hAnsiTheme="minorHAnsi" w:cstheme="minorHAnsi"/>
          <w:i/>
          <w:color w:val="000000" w:themeColor="text1"/>
          <w:sz w:val="22"/>
          <w:szCs w:val="22"/>
        </w:rPr>
        <w:t xml:space="preserve">r </w:t>
      </w:r>
      <w:r w:rsidR="00717970" w:rsidRPr="007D3F32">
        <w:rPr>
          <w:rFonts w:asciiTheme="minorHAnsi" w:hAnsiTheme="minorHAnsi" w:cstheme="minorHAnsi"/>
          <w:i/>
          <w:color w:val="000000" w:themeColor="text1"/>
          <w:sz w:val="22"/>
          <w:szCs w:val="22"/>
        </w:rPr>
        <w:t>2026-1-PL01-KA131-HED-000412357</w:t>
      </w:r>
      <w:r w:rsidR="00FF2AA6" w:rsidRPr="007D3F32">
        <w:rPr>
          <w:rFonts w:asciiTheme="minorHAnsi" w:hAnsiTheme="minorHAnsi" w:cstheme="minorHAnsi"/>
          <w:i/>
          <w:color w:val="000000" w:themeColor="text1"/>
          <w:sz w:val="22"/>
          <w:szCs w:val="22"/>
        </w:rPr>
        <w:t xml:space="preserve"> w okresie 26 miesięcy: od 202</w:t>
      </w:r>
      <w:r w:rsidR="00717970" w:rsidRPr="007D3F32">
        <w:rPr>
          <w:rFonts w:asciiTheme="minorHAnsi" w:hAnsiTheme="minorHAnsi" w:cstheme="minorHAnsi"/>
          <w:i/>
          <w:color w:val="000000" w:themeColor="text1"/>
          <w:sz w:val="22"/>
          <w:szCs w:val="22"/>
        </w:rPr>
        <w:t>6</w:t>
      </w:r>
      <w:r w:rsidR="00FF2AA6" w:rsidRPr="007D3F32">
        <w:rPr>
          <w:rFonts w:asciiTheme="minorHAnsi" w:hAnsiTheme="minorHAnsi" w:cstheme="minorHAnsi"/>
          <w:i/>
          <w:color w:val="000000" w:themeColor="text1"/>
          <w:sz w:val="22"/>
          <w:szCs w:val="22"/>
        </w:rPr>
        <w:t>-06-01 do 202</w:t>
      </w:r>
      <w:r w:rsidR="00717970" w:rsidRPr="007D3F32">
        <w:rPr>
          <w:rFonts w:asciiTheme="minorHAnsi" w:hAnsiTheme="minorHAnsi" w:cstheme="minorHAnsi"/>
          <w:i/>
          <w:color w:val="000000" w:themeColor="text1"/>
          <w:sz w:val="22"/>
          <w:szCs w:val="22"/>
        </w:rPr>
        <w:t>8</w:t>
      </w:r>
      <w:r w:rsidR="00C059AA" w:rsidRPr="007D3F32">
        <w:rPr>
          <w:rFonts w:asciiTheme="minorHAnsi" w:hAnsiTheme="minorHAnsi" w:cstheme="minorHAnsi"/>
          <w:i/>
          <w:color w:val="000000" w:themeColor="text1"/>
          <w:sz w:val="22"/>
          <w:szCs w:val="22"/>
        </w:rPr>
        <w:t>-07-31)</w:t>
      </w:r>
      <w:r w:rsidR="00C059AA" w:rsidRPr="007D3F32">
        <w:rPr>
          <w:rFonts w:asciiTheme="minorHAnsi" w:hAnsiTheme="minorHAnsi" w:cstheme="minorHAnsi"/>
          <w:color w:val="000000" w:themeColor="text1"/>
          <w:sz w:val="22"/>
          <w:szCs w:val="22"/>
        </w:rPr>
        <w:t>.</w:t>
      </w:r>
    </w:p>
    <w:p w14:paraId="6E98A9EF" w14:textId="77777777" w:rsidR="007D3F32" w:rsidRDefault="004C5E37">
      <w:pPr>
        <w:pStyle w:val="Akapitzlist"/>
        <w:numPr>
          <w:ilvl w:val="0"/>
          <w:numId w:val="3"/>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Organem odpowiedzialnym za przeprowadzenie rekrutacji studentów na wyjazdy na studia w ramach programu Erasmus+ jest Uczelniana Komisja Kwalifikacyjna, w skład której wchodzą: Prorektor</w:t>
      </w:r>
      <w:r w:rsidR="00FF2AA6" w:rsidRPr="007D3F32">
        <w:rPr>
          <w:rFonts w:asciiTheme="minorHAnsi" w:hAnsiTheme="minorHAnsi" w:cstheme="minorHAnsi"/>
          <w:color w:val="000000" w:themeColor="text1"/>
          <w:sz w:val="22"/>
          <w:szCs w:val="22"/>
        </w:rPr>
        <w:t xml:space="preserve"> ds. studentów i jakości kształcenia</w:t>
      </w:r>
      <w:r w:rsidR="00D84532" w:rsidRPr="007D3F32">
        <w:rPr>
          <w:rFonts w:asciiTheme="minorHAnsi" w:hAnsiTheme="minorHAnsi" w:cstheme="minorHAnsi"/>
          <w:color w:val="000000" w:themeColor="text1"/>
          <w:sz w:val="22"/>
          <w:szCs w:val="22"/>
        </w:rPr>
        <w:t xml:space="preserve"> pełniąca rolę </w:t>
      </w:r>
      <w:r w:rsidRPr="007D3F32">
        <w:rPr>
          <w:rFonts w:asciiTheme="minorHAnsi" w:hAnsiTheme="minorHAnsi" w:cstheme="minorHAnsi"/>
          <w:color w:val="000000" w:themeColor="text1"/>
          <w:sz w:val="22"/>
          <w:szCs w:val="22"/>
        </w:rPr>
        <w:t>Uczelnian</w:t>
      </w:r>
      <w:r w:rsidR="00D84532" w:rsidRPr="007D3F32">
        <w:rPr>
          <w:rFonts w:asciiTheme="minorHAnsi" w:hAnsiTheme="minorHAnsi" w:cstheme="minorHAnsi"/>
          <w:color w:val="000000" w:themeColor="text1"/>
          <w:sz w:val="22"/>
          <w:szCs w:val="22"/>
        </w:rPr>
        <w:t>ego</w:t>
      </w:r>
      <w:r w:rsidRPr="007D3F32">
        <w:rPr>
          <w:rFonts w:asciiTheme="minorHAnsi" w:hAnsiTheme="minorHAnsi" w:cstheme="minorHAnsi"/>
          <w:color w:val="000000" w:themeColor="text1"/>
          <w:sz w:val="22"/>
          <w:szCs w:val="22"/>
        </w:rPr>
        <w:t xml:space="preserve"> Koordynator</w:t>
      </w:r>
      <w:r w:rsidR="00D84532" w:rsidRPr="007D3F32">
        <w:rPr>
          <w:rFonts w:asciiTheme="minorHAnsi" w:hAnsiTheme="minorHAnsi" w:cstheme="minorHAnsi"/>
          <w:color w:val="000000" w:themeColor="text1"/>
          <w:sz w:val="22"/>
          <w:szCs w:val="22"/>
        </w:rPr>
        <w:t>a</w:t>
      </w:r>
      <w:r w:rsidRPr="007D3F32">
        <w:rPr>
          <w:rFonts w:asciiTheme="minorHAnsi" w:hAnsiTheme="minorHAnsi" w:cstheme="minorHAnsi"/>
          <w:color w:val="000000" w:themeColor="text1"/>
          <w:sz w:val="22"/>
          <w:szCs w:val="22"/>
        </w:rPr>
        <w:t xml:space="preserve"> Programu Erasmus+</w:t>
      </w:r>
      <w:r w:rsidR="00D84532" w:rsidRPr="007D3F32">
        <w:rPr>
          <w:rFonts w:asciiTheme="minorHAnsi" w:hAnsiTheme="minorHAnsi" w:cstheme="minorHAnsi"/>
          <w:color w:val="000000" w:themeColor="text1"/>
          <w:sz w:val="22"/>
          <w:szCs w:val="22"/>
        </w:rPr>
        <w:t xml:space="preserve">, Asystent Uczelnianego Koordynatora Programu Erasmus+. </w:t>
      </w:r>
      <w:r w:rsidRPr="007D3F32">
        <w:rPr>
          <w:rFonts w:asciiTheme="minorHAnsi" w:hAnsiTheme="minorHAnsi" w:cstheme="minorHAnsi"/>
          <w:color w:val="000000" w:themeColor="text1"/>
          <w:sz w:val="22"/>
          <w:szCs w:val="22"/>
        </w:rPr>
        <w:t>W postępowaniu kwalifikacyjnym może także uczestniczyć osoba sprawdzająca znajomość języka oraz przedstawiciel samorządu studenckiego w charakterze obserwatora procedury.</w:t>
      </w:r>
    </w:p>
    <w:p w14:paraId="0D711369" w14:textId="1A529E89" w:rsidR="002B08E5" w:rsidRPr="007D3F32" w:rsidRDefault="004C5E37">
      <w:pPr>
        <w:pStyle w:val="Akapitzlist"/>
        <w:numPr>
          <w:ilvl w:val="0"/>
          <w:numId w:val="3"/>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 xml:space="preserve">Podstawowe kryteria selekcji kandydatów to: </w:t>
      </w:r>
    </w:p>
    <w:p w14:paraId="74ED12A5" w14:textId="77777777" w:rsidR="007D3F32" w:rsidRPr="007D3F32" w:rsidRDefault="004C5E37">
      <w:pPr>
        <w:pStyle w:val="Akapitzlist"/>
        <w:numPr>
          <w:ilvl w:val="0"/>
          <w:numId w:val="10"/>
        </w:numPr>
        <w:jc w:val="both"/>
        <w:rPr>
          <w:rFonts w:asciiTheme="minorHAnsi" w:hAnsiTheme="minorHAnsi" w:cstheme="minorHAnsi"/>
          <w:color w:val="000000" w:themeColor="text1"/>
          <w:sz w:val="22"/>
          <w:szCs w:val="22"/>
        </w:rPr>
      </w:pPr>
      <w:r w:rsidRPr="007D3F32">
        <w:rPr>
          <w:rFonts w:asciiTheme="minorHAnsi" w:hAnsiTheme="minorHAnsi" w:cstheme="minorHAnsi"/>
          <w:bCs/>
          <w:color w:val="000000" w:themeColor="text1"/>
          <w:sz w:val="22"/>
          <w:szCs w:val="22"/>
        </w:rPr>
        <w:t xml:space="preserve">średnia ocen </w:t>
      </w:r>
      <w:r w:rsidRPr="007D3F32">
        <w:rPr>
          <w:rFonts w:asciiTheme="minorHAnsi" w:hAnsiTheme="minorHAnsi" w:cstheme="minorHAnsi"/>
          <w:color w:val="000000" w:themeColor="text1"/>
          <w:sz w:val="22"/>
          <w:szCs w:val="22"/>
        </w:rPr>
        <w:t xml:space="preserve">z dotychczasowego okresu studiów </w:t>
      </w:r>
      <w:r w:rsidRPr="007D3F32">
        <w:rPr>
          <w:rFonts w:asciiTheme="minorHAnsi" w:hAnsiTheme="minorHAnsi" w:cstheme="minorHAnsi"/>
          <w:bCs/>
          <w:color w:val="000000" w:themeColor="text1"/>
          <w:sz w:val="22"/>
          <w:szCs w:val="22"/>
        </w:rPr>
        <w:t xml:space="preserve">nie niższa niż 3,5 </w:t>
      </w:r>
      <w:r w:rsidRPr="007D3F32">
        <w:rPr>
          <w:rFonts w:asciiTheme="minorHAnsi" w:hAnsiTheme="minorHAnsi" w:cstheme="minorHAnsi"/>
          <w:color w:val="000000" w:themeColor="text1"/>
          <w:sz w:val="22"/>
          <w:szCs w:val="22"/>
        </w:rPr>
        <w:t>(w uzasadnionych przypadkach dopuszcza się średnią ocen poniżej 3,5)</w:t>
      </w:r>
      <w:r w:rsidRPr="007D3F32">
        <w:rPr>
          <w:rFonts w:asciiTheme="minorHAnsi" w:hAnsiTheme="minorHAnsi" w:cstheme="minorHAnsi"/>
          <w:bCs/>
          <w:color w:val="000000" w:themeColor="text1"/>
          <w:sz w:val="22"/>
          <w:szCs w:val="22"/>
        </w:rPr>
        <w:t>;</w:t>
      </w:r>
    </w:p>
    <w:p w14:paraId="5E50A3B0" w14:textId="77777777" w:rsidR="007D3F32" w:rsidRDefault="004C5E37">
      <w:pPr>
        <w:pStyle w:val="Akapitzlist"/>
        <w:numPr>
          <w:ilvl w:val="0"/>
          <w:numId w:val="10"/>
        </w:numPr>
        <w:jc w:val="both"/>
        <w:rPr>
          <w:rFonts w:asciiTheme="minorHAnsi" w:hAnsiTheme="minorHAnsi" w:cstheme="minorHAnsi"/>
          <w:color w:val="000000" w:themeColor="text1"/>
          <w:sz w:val="22"/>
          <w:szCs w:val="22"/>
        </w:rPr>
      </w:pPr>
      <w:r w:rsidRPr="007D3F32">
        <w:rPr>
          <w:rFonts w:asciiTheme="minorHAnsi" w:hAnsiTheme="minorHAnsi" w:cstheme="minorHAnsi"/>
          <w:bCs/>
          <w:color w:val="000000" w:themeColor="text1"/>
          <w:sz w:val="22"/>
          <w:szCs w:val="22"/>
        </w:rPr>
        <w:t>znajomość języka obcego, w którym prowadzone są wykła</w:t>
      </w:r>
      <w:r w:rsidRPr="007D3F32">
        <w:rPr>
          <w:rFonts w:asciiTheme="minorHAnsi" w:hAnsiTheme="minorHAnsi" w:cstheme="minorHAnsi"/>
          <w:color w:val="000000" w:themeColor="text1"/>
          <w:sz w:val="22"/>
          <w:szCs w:val="22"/>
        </w:rPr>
        <w:t xml:space="preserve">dy w uczelni partnerskiej; </w:t>
      </w:r>
    </w:p>
    <w:p w14:paraId="508F2F29" w14:textId="69D65390" w:rsidR="002B08E5" w:rsidRPr="007D3F32" w:rsidRDefault="004C5E37">
      <w:pPr>
        <w:pStyle w:val="Akapitzlist"/>
        <w:numPr>
          <w:ilvl w:val="0"/>
          <w:numId w:val="10"/>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dodatkowa działalność studencka, w tym na rzecz ANS AS.</w:t>
      </w:r>
    </w:p>
    <w:p w14:paraId="201117CE" w14:textId="45E50696" w:rsidR="002B08E5" w:rsidRPr="007D3F32" w:rsidRDefault="004C5E37">
      <w:pPr>
        <w:pStyle w:val="Akapitzlist"/>
        <w:numPr>
          <w:ilvl w:val="0"/>
          <w:numId w:val="11"/>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Uczelniana Komisja Kwalifikacyjna w oparciu o formularz zgłoszeniowy podaje ostateczną punktację uzyskaną przez studenta, zgodnie z poniższą tabelą:</w:t>
      </w:r>
    </w:p>
    <w:tbl>
      <w:tblPr>
        <w:tblW w:w="3650" w:type="pct"/>
        <w:jc w:val="center"/>
        <w:tblLayout w:type="fixed"/>
        <w:tblLook w:val="04A0" w:firstRow="1" w:lastRow="0" w:firstColumn="1" w:lastColumn="0" w:noHBand="0" w:noVBand="1"/>
      </w:tblPr>
      <w:tblGrid>
        <w:gridCol w:w="3874"/>
        <w:gridCol w:w="3154"/>
      </w:tblGrid>
      <w:tr w:rsidR="006E021B" w:rsidRPr="003224E5" w14:paraId="4576D4B2"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shd w:val="clear" w:color="auto" w:fill="D9D9D9"/>
          </w:tcPr>
          <w:p w14:paraId="4ACB007E" w14:textId="77777777" w:rsidR="002B08E5" w:rsidRPr="003224E5" w:rsidRDefault="004C5E37"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KRYTERIA</w:t>
            </w:r>
          </w:p>
        </w:tc>
        <w:tc>
          <w:tcPr>
            <w:tcW w:w="3154" w:type="dxa"/>
            <w:tcBorders>
              <w:top w:val="single" w:sz="4" w:space="0" w:color="000001"/>
              <w:left w:val="single" w:sz="4" w:space="0" w:color="000001"/>
              <w:bottom w:val="single" w:sz="4" w:space="0" w:color="000001"/>
              <w:right w:val="single" w:sz="4" w:space="0" w:color="000001"/>
            </w:tcBorders>
            <w:shd w:val="clear" w:color="auto" w:fill="D9D9D9"/>
          </w:tcPr>
          <w:p w14:paraId="68DEC6A0" w14:textId="77777777" w:rsidR="002B08E5" w:rsidRPr="003224E5" w:rsidRDefault="004C5E37"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PUNKTACJA</w:t>
            </w:r>
          </w:p>
        </w:tc>
      </w:tr>
      <w:tr w:rsidR="006E021B" w:rsidRPr="003224E5" w14:paraId="24235031"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7ACA9211" w14:textId="77777777" w:rsidR="002B08E5" w:rsidRPr="003224E5" w:rsidRDefault="004C5E37" w:rsidP="00A45F00">
            <w:pPr>
              <w:widowControl w:val="0"/>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Średnia ocen ze studiów</w:t>
            </w:r>
          </w:p>
        </w:tc>
        <w:tc>
          <w:tcPr>
            <w:tcW w:w="3154" w:type="dxa"/>
            <w:tcBorders>
              <w:top w:val="single" w:sz="4" w:space="0" w:color="000001"/>
              <w:left w:val="single" w:sz="4" w:space="0" w:color="00000A"/>
              <w:bottom w:val="single" w:sz="4" w:space="0" w:color="000001"/>
              <w:right w:val="single" w:sz="4" w:space="0" w:color="000001"/>
            </w:tcBorders>
          </w:tcPr>
          <w:p w14:paraId="48529B79" w14:textId="77777777" w:rsidR="002B08E5" w:rsidRPr="003224E5" w:rsidRDefault="004C5E37"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max. 50</w:t>
            </w:r>
          </w:p>
        </w:tc>
      </w:tr>
      <w:tr w:rsidR="006E021B" w:rsidRPr="003224E5" w14:paraId="40E7A042"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79C83C77"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5,0 </w:t>
            </w:r>
          </w:p>
        </w:tc>
        <w:tc>
          <w:tcPr>
            <w:tcW w:w="3154" w:type="dxa"/>
            <w:tcBorders>
              <w:top w:val="single" w:sz="4" w:space="0" w:color="000001"/>
              <w:left w:val="single" w:sz="4" w:space="0" w:color="00000A"/>
              <w:bottom w:val="single" w:sz="4" w:space="0" w:color="000001"/>
              <w:right w:val="single" w:sz="4" w:space="0" w:color="000001"/>
            </w:tcBorders>
          </w:tcPr>
          <w:p w14:paraId="11C4AB2D"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50</w:t>
            </w:r>
          </w:p>
        </w:tc>
      </w:tr>
      <w:tr w:rsidR="006E021B" w:rsidRPr="003224E5" w14:paraId="6D29717D"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10FBE5B0"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4-4,9</w:t>
            </w:r>
          </w:p>
        </w:tc>
        <w:tc>
          <w:tcPr>
            <w:tcW w:w="3154" w:type="dxa"/>
            <w:tcBorders>
              <w:top w:val="single" w:sz="4" w:space="0" w:color="000001"/>
              <w:left w:val="single" w:sz="4" w:space="0" w:color="00000A"/>
              <w:bottom w:val="single" w:sz="4" w:space="0" w:color="000001"/>
              <w:right w:val="single" w:sz="4" w:space="0" w:color="000001"/>
            </w:tcBorders>
          </w:tcPr>
          <w:p w14:paraId="2AA73F05"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40-49</w:t>
            </w:r>
          </w:p>
        </w:tc>
      </w:tr>
      <w:tr w:rsidR="006E021B" w:rsidRPr="003224E5" w14:paraId="14701C8B"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69F3BDF8"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3,0-3,9</w:t>
            </w:r>
          </w:p>
        </w:tc>
        <w:tc>
          <w:tcPr>
            <w:tcW w:w="3154" w:type="dxa"/>
            <w:tcBorders>
              <w:top w:val="single" w:sz="4" w:space="0" w:color="000001"/>
              <w:left w:val="single" w:sz="4" w:space="0" w:color="00000A"/>
              <w:bottom w:val="single" w:sz="4" w:space="0" w:color="000001"/>
              <w:right w:val="single" w:sz="4" w:space="0" w:color="000001"/>
            </w:tcBorders>
          </w:tcPr>
          <w:p w14:paraId="46CBD325"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30-39</w:t>
            </w:r>
          </w:p>
        </w:tc>
      </w:tr>
      <w:tr w:rsidR="006E021B" w:rsidRPr="003224E5" w14:paraId="10FDB503"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2C03BBC4" w14:textId="77777777" w:rsidR="002B08E5" w:rsidRPr="003224E5" w:rsidRDefault="004C5E37" w:rsidP="00A45F00">
            <w:pPr>
              <w:widowControl w:val="0"/>
              <w:jc w:val="both"/>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Średnia ocen z języka obcego</w:t>
            </w:r>
          </w:p>
        </w:tc>
        <w:tc>
          <w:tcPr>
            <w:tcW w:w="3154" w:type="dxa"/>
            <w:tcBorders>
              <w:top w:val="single" w:sz="4" w:space="0" w:color="000001"/>
              <w:left w:val="single" w:sz="4" w:space="0" w:color="00000A"/>
              <w:bottom w:val="single" w:sz="4" w:space="0" w:color="000001"/>
              <w:right w:val="single" w:sz="4" w:space="0" w:color="000001"/>
            </w:tcBorders>
          </w:tcPr>
          <w:p w14:paraId="26471BAE" w14:textId="77777777" w:rsidR="002B08E5" w:rsidRPr="003224E5" w:rsidRDefault="004C5E37"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max. 30</w:t>
            </w:r>
          </w:p>
        </w:tc>
      </w:tr>
      <w:tr w:rsidR="006E021B" w:rsidRPr="003224E5" w14:paraId="4ABD9CDE"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7015DC8C"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5,0 lub certyfikat</w:t>
            </w:r>
          </w:p>
        </w:tc>
        <w:tc>
          <w:tcPr>
            <w:tcW w:w="3154" w:type="dxa"/>
            <w:tcBorders>
              <w:top w:val="single" w:sz="4" w:space="0" w:color="000001"/>
              <w:left w:val="single" w:sz="4" w:space="0" w:color="00000A"/>
              <w:bottom w:val="single" w:sz="4" w:space="0" w:color="000001"/>
              <w:right w:val="single" w:sz="4" w:space="0" w:color="000001"/>
            </w:tcBorders>
          </w:tcPr>
          <w:p w14:paraId="11BAEA5D"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30</w:t>
            </w:r>
          </w:p>
        </w:tc>
      </w:tr>
      <w:tr w:rsidR="006E021B" w:rsidRPr="003224E5" w14:paraId="5DD3B733" w14:textId="77777777" w:rsidTr="006031E0">
        <w:trPr>
          <w:jc w:val="center"/>
        </w:trPr>
        <w:tc>
          <w:tcPr>
            <w:tcW w:w="3874" w:type="dxa"/>
            <w:tcBorders>
              <w:top w:val="single" w:sz="4" w:space="0" w:color="000001"/>
              <w:left w:val="single" w:sz="4" w:space="0" w:color="000001"/>
              <w:bottom w:val="single" w:sz="4" w:space="0" w:color="00000A"/>
              <w:right w:val="single" w:sz="4" w:space="0" w:color="000001"/>
            </w:tcBorders>
          </w:tcPr>
          <w:p w14:paraId="6737DB7E"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4-4,9</w:t>
            </w:r>
          </w:p>
        </w:tc>
        <w:tc>
          <w:tcPr>
            <w:tcW w:w="3154" w:type="dxa"/>
            <w:tcBorders>
              <w:top w:val="single" w:sz="4" w:space="0" w:color="000001"/>
              <w:left w:val="single" w:sz="4" w:space="0" w:color="000001"/>
              <w:bottom w:val="single" w:sz="4" w:space="0" w:color="000001"/>
              <w:right w:val="single" w:sz="4" w:space="0" w:color="000001"/>
            </w:tcBorders>
          </w:tcPr>
          <w:p w14:paraId="64EC71B9"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20-29</w:t>
            </w:r>
          </w:p>
        </w:tc>
      </w:tr>
      <w:tr w:rsidR="006E021B" w:rsidRPr="003224E5" w14:paraId="75598A7D" w14:textId="77777777" w:rsidTr="006031E0">
        <w:trPr>
          <w:jc w:val="center"/>
        </w:trPr>
        <w:tc>
          <w:tcPr>
            <w:tcW w:w="3874" w:type="dxa"/>
            <w:tcBorders>
              <w:top w:val="single" w:sz="4" w:space="0" w:color="00000A"/>
              <w:left w:val="single" w:sz="4" w:space="0" w:color="00000A"/>
              <w:bottom w:val="single" w:sz="4" w:space="0" w:color="00000A"/>
              <w:right w:val="single" w:sz="4" w:space="0" w:color="00000A"/>
            </w:tcBorders>
          </w:tcPr>
          <w:p w14:paraId="1E27F612"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3-3,9</w:t>
            </w:r>
          </w:p>
        </w:tc>
        <w:tc>
          <w:tcPr>
            <w:tcW w:w="3154" w:type="dxa"/>
            <w:tcBorders>
              <w:top w:val="single" w:sz="4" w:space="0" w:color="000001"/>
              <w:left w:val="single" w:sz="4" w:space="0" w:color="00000A"/>
              <w:bottom w:val="single" w:sz="4" w:space="0" w:color="00000A"/>
              <w:right w:val="single" w:sz="4" w:space="0" w:color="000001"/>
            </w:tcBorders>
          </w:tcPr>
          <w:p w14:paraId="7E17E282"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10-19</w:t>
            </w:r>
          </w:p>
        </w:tc>
      </w:tr>
      <w:tr w:rsidR="006E021B" w:rsidRPr="003224E5" w14:paraId="7C18A2E7" w14:textId="77777777" w:rsidTr="006031E0">
        <w:trPr>
          <w:jc w:val="center"/>
        </w:trPr>
        <w:tc>
          <w:tcPr>
            <w:tcW w:w="3874" w:type="dxa"/>
            <w:tcBorders>
              <w:top w:val="single" w:sz="4" w:space="0" w:color="00000A"/>
              <w:left w:val="single" w:sz="4" w:space="0" w:color="00000A"/>
              <w:bottom w:val="single" w:sz="4" w:space="0" w:color="00000A"/>
              <w:right w:val="single" w:sz="4" w:space="0" w:color="00000A"/>
            </w:tcBorders>
          </w:tcPr>
          <w:p w14:paraId="0722C198" w14:textId="77777777" w:rsidR="002B08E5" w:rsidRPr="003224E5" w:rsidRDefault="004C5E37" w:rsidP="00A45F00">
            <w:pPr>
              <w:widowControl w:val="0"/>
              <w:jc w:val="both"/>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Działalność studencka</w:t>
            </w:r>
          </w:p>
        </w:tc>
        <w:tc>
          <w:tcPr>
            <w:tcW w:w="3154" w:type="dxa"/>
            <w:tcBorders>
              <w:top w:val="single" w:sz="4" w:space="0" w:color="00000A"/>
              <w:left w:val="single" w:sz="4" w:space="0" w:color="00000A"/>
              <w:bottom w:val="single" w:sz="4" w:space="0" w:color="00000A"/>
              <w:right w:val="single" w:sz="4" w:space="0" w:color="00000A"/>
            </w:tcBorders>
          </w:tcPr>
          <w:p w14:paraId="5B699226" w14:textId="77777777" w:rsidR="002B08E5" w:rsidRPr="003224E5" w:rsidRDefault="004C5E37"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max. 20</w:t>
            </w:r>
          </w:p>
        </w:tc>
      </w:tr>
      <w:tr w:rsidR="006E021B" w:rsidRPr="003224E5" w14:paraId="52566395" w14:textId="77777777" w:rsidTr="006031E0">
        <w:trPr>
          <w:jc w:val="center"/>
        </w:trPr>
        <w:tc>
          <w:tcPr>
            <w:tcW w:w="3874" w:type="dxa"/>
            <w:tcBorders>
              <w:top w:val="single" w:sz="4" w:space="0" w:color="00000A"/>
              <w:left w:val="single" w:sz="4" w:space="0" w:color="00000A"/>
              <w:bottom w:val="single" w:sz="4" w:space="0" w:color="00000A"/>
              <w:right w:val="single" w:sz="4" w:space="0" w:color="00000A"/>
            </w:tcBorders>
          </w:tcPr>
          <w:p w14:paraId="582E75B9"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samorząd studencki</w:t>
            </w:r>
          </w:p>
        </w:tc>
        <w:tc>
          <w:tcPr>
            <w:tcW w:w="3154" w:type="dxa"/>
            <w:tcBorders>
              <w:top w:val="single" w:sz="4" w:space="0" w:color="00000A"/>
              <w:left w:val="single" w:sz="4" w:space="0" w:color="00000A"/>
              <w:bottom w:val="single" w:sz="4" w:space="0" w:color="000001"/>
              <w:right w:val="single" w:sz="4" w:space="0" w:color="000001"/>
            </w:tcBorders>
          </w:tcPr>
          <w:p w14:paraId="09671327"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w:t>
            </w:r>
          </w:p>
        </w:tc>
      </w:tr>
      <w:tr w:rsidR="006E021B" w:rsidRPr="003224E5" w14:paraId="1E826812" w14:textId="77777777" w:rsidTr="006031E0">
        <w:trPr>
          <w:jc w:val="center"/>
        </w:trPr>
        <w:tc>
          <w:tcPr>
            <w:tcW w:w="3874" w:type="dxa"/>
            <w:tcBorders>
              <w:top w:val="single" w:sz="4" w:space="0" w:color="00000A"/>
              <w:left w:val="single" w:sz="4" w:space="0" w:color="000001"/>
              <w:bottom w:val="single" w:sz="4" w:space="0" w:color="000001"/>
              <w:right w:val="single" w:sz="4" w:space="0" w:color="000001"/>
            </w:tcBorders>
          </w:tcPr>
          <w:p w14:paraId="57372F9B"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koła naukowe</w:t>
            </w:r>
          </w:p>
        </w:tc>
        <w:tc>
          <w:tcPr>
            <w:tcW w:w="3154" w:type="dxa"/>
            <w:tcBorders>
              <w:top w:val="single" w:sz="4" w:space="0" w:color="000001"/>
              <w:left w:val="single" w:sz="4" w:space="0" w:color="000001"/>
              <w:bottom w:val="single" w:sz="4" w:space="0" w:color="000001"/>
              <w:right w:val="single" w:sz="4" w:space="0" w:color="000001"/>
            </w:tcBorders>
          </w:tcPr>
          <w:p w14:paraId="7B2A3D66"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w:t>
            </w:r>
          </w:p>
        </w:tc>
      </w:tr>
      <w:tr w:rsidR="006E021B" w:rsidRPr="003224E5" w14:paraId="4A1ED534"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0BDF3151"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organizacje kulturalne</w:t>
            </w:r>
          </w:p>
        </w:tc>
        <w:tc>
          <w:tcPr>
            <w:tcW w:w="3154" w:type="dxa"/>
            <w:tcBorders>
              <w:top w:val="single" w:sz="4" w:space="0" w:color="000001"/>
              <w:left w:val="single" w:sz="4" w:space="0" w:color="000001"/>
              <w:bottom w:val="single" w:sz="4" w:space="0" w:color="000001"/>
              <w:right w:val="single" w:sz="4" w:space="0" w:color="000001"/>
            </w:tcBorders>
          </w:tcPr>
          <w:p w14:paraId="0C739B70"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7D0FFE96"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1BE60A9A"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organizacje sportowe</w:t>
            </w:r>
          </w:p>
        </w:tc>
        <w:tc>
          <w:tcPr>
            <w:tcW w:w="3154" w:type="dxa"/>
            <w:tcBorders>
              <w:top w:val="single" w:sz="4" w:space="0" w:color="000001"/>
              <w:left w:val="single" w:sz="4" w:space="0" w:color="000001"/>
              <w:bottom w:val="single" w:sz="4" w:space="0" w:color="000001"/>
              <w:right w:val="single" w:sz="4" w:space="0" w:color="000001"/>
            </w:tcBorders>
          </w:tcPr>
          <w:p w14:paraId="63318033"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5F9873EA"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69A6CD6E"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wolontariat</w:t>
            </w:r>
          </w:p>
        </w:tc>
        <w:tc>
          <w:tcPr>
            <w:tcW w:w="3154" w:type="dxa"/>
            <w:tcBorders>
              <w:top w:val="single" w:sz="4" w:space="0" w:color="000001"/>
              <w:left w:val="single" w:sz="4" w:space="0" w:color="000001"/>
              <w:bottom w:val="single" w:sz="4" w:space="0" w:color="000001"/>
              <w:right w:val="single" w:sz="4" w:space="0" w:color="000001"/>
            </w:tcBorders>
          </w:tcPr>
          <w:p w14:paraId="3F23E86D"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67C45768"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76A3BB6F"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współorganizacja konferencji</w:t>
            </w:r>
          </w:p>
        </w:tc>
        <w:tc>
          <w:tcPr>
            <w:tcW w:w="3154" w:type="dxa"/>
            <w:tcBorders>
              <w:top w:val="single" w:sz="4" w:space="0" w:color="000001"/>
              <w:left w:val="single" w:sz="4" w:space="0" w:color="000001"/>
              <w:bottom w:val="single" w:sz="4" w:space="0" w:color="000001"/>
              <w:right w:val="single" w:sz="4" w:space="0" w:color="000001"/>
            </w:tcBorders>
          </w:tcPr>
          <w:p w14:paraId="025A92F4"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212D83A1"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725A1689" w14:textId="77777777" w:rsidR="002B08E5" w:rsidRPr="003224E5" w:rsidRDefault="004C5E37"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inne</w:t>
            </w:r>
          </w:p>
        </w:tc>
        <w:tc>
          <w:tcPr>
            <w:tcW w:w="3154" w:type="dxa"/>
            <w:tcBorders>
              <w:top w:val="single" w:sz="4" w:space="0" w:color="000001"/>
              <w:left w:val="single" w:sz="4" w:space="0" w:color="000001"/>
              <w:bottom w:val="single" w:sz="4" w:space="0" w:color="000001"/>
              <w:right w:val="single" w:sz="4" w:space="0" w:color="000001"/>
            </w:tcBorders>
          </w:tcPr>
          <w:p w14:paraId="051F69E1" w14:textId="77777777" w:rsidR="002B08E5" w:rsidRPr="003224E5" w:rsidRDefault="004C5E37"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bl>
    <w:p w14:paraId="6A8E66D4"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7D3F32">
        <w:rPr>
          <w:rFonts w:asciiTheme="minorHAnsi" w:hAnsiTheme="minorHAnsi" w:cstheme="minorHAnsi"/>
          <w:color w:val="000000" w:themeColor="text1"/>
          <w:sz w:val="22"/>
          <w:szCs w:val="22"/>
        </w:rPr>
        <w:t>Uczelniana Komisja Kwalifikacyjna sporządza listę kandydatów na wyjazd na studia w ramach programu Erasmus+ według sumy uzyskanych punktów oraz – o ile dotyczy - listę rezerwową. W przypadku uzyskania takiej samej liczby punktów przez dwóch lub więcej kandydatów kryterium pierwszeństwa stanowi wyższa średnia ocen z dotychczasowego okresu studiów.</w:t>
      </w:r>
    </w:p>
    <w:p w14:paraId="361F0EC1"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 xml:space="preserve">Lista podstawowa i rezerwowa osób zakwalifikowanych oraz lista osób niezakwalifikowanych zostanie podana przez Uczelnianą Komisję Kwalifikacyjną do publicznej wiadomości w ciągu 5 dni roboczych liczonych od dnia zamknięcia rekrutacji oraz przesłana na adresy mailowe wskazane w formularzach zgłoszeniowych studentów. W przypadku niezakwalifikowania student otrzymuje pisemną </w:t>
      </w:r>
      <w:r w:rsidRPr="00974CBA">
        <w:rPr>
          <w:rFonts w:asciiTheme="minorHAnsi" w:hAnsiTheme="minorHAnsi" w:cstheme="minorHAnsi"/>
          <w:color w:val="000000" w:themeColor="text1"/>
          <w:sz w:val="22"/>
          <w:szCs w:val="22"/>
        </w:rPr>
        <w:lastRenderedPageBreak/>
        <w:t>decyzję w tej sprawie dostarczoną drogą pocztową, dopuszcza się także możliwość przesłania decyzji drogą mailową.</w:t>
      </w:r>
    </w:p>
    <w:p w14:paraId="6A49958F"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Student ma prawo odwołania się od decyzji Uczelnianej Komisji Kwalifikacyjnej. Odwołanie składa się do Rektora w terminie 14 dni od daty otrzymania dec</w:t>
      </w:r>
      <w:r w:rsidR="00457E0D" w:rsidRPr="00974CBA">
        <w:rPr>
          <w:rFonts w:asciiTheme="minorHAnsi" w:hAnsiTheme="minorHAnsi" w:cstheme="minorHAnsi"/>
          <w:color w:val="000000" w:themeColor="text1"/>
          <w:sz w:val="22"/>
          <w:szCs w:val="22"/>
        </w:rPr>
        <w:t xml:space="preserve">yzji, o której mowa w </w:t>
      </w:r>
      <w:r w:rsidR="009659EF" w:rsidRPr="00974CBA">
        <w:rPr>
          <w:rFonts w:asciiTheme="minorHAnsi" w:hAnsiTheme="minorHAnsi" w:cstheme="minorHAnsi"/>
          <w:color w:val="000000" w:themeColor="text1"/>
          <w:sz w:val="22"/>
          <w:szCs w:val="22"/>
        </w:rPr>
        <w:t>ust.</w:t>
      </w:r>
      <w:r w:rsidR="00457E0D" w:rsidRPr="00974CBA">
        <w:rPr>
          <w:rFonts w:asciiTheme="minorHAnsi" w:hAnsiTheme="minorHAnsi" w:cstheme="minorHAnsi"/>
          <w:color w:val="000000" w:themeColor="text1"/>
          <w:sz w:val="22"/>
          <w:szCs w:val="22"/>
        </w:rPr>
        <w:t>19</w:t>
      </w:r>
      <w:r w:rsidRPr="00974CBA">
        <w:rPr>
          <w:rFonts w:asciiTheme="minorHAnsi" w:hAnsiTheme="minorHAnsi" w:cstheme="minorHAnsi"/>
          <w:color w:val="000000" w:themeColor="text1"/>
          <w:sz w:val="22"/>
          <w:szCs w:val="22"/>
        </w:rPr>
        <w:t>.</w:t>
      </w:r>
    </w:p>
    <w:p w14:paraId="06C9C3E2"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Kandydat, który rezygnuje z wyjazdu, powinien pisemnie poinformować o tym Uczelnianego Koordynatora Programu Erasmus+ w terminie 14 dni od daty powzięcia decyzji.</w:t>
      </w:r>
    </w:p>
    <w:p w14:paraId="6F76E585"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 xml:space="preserve">Kwalifikacja na wyjazd jest wstępna do czasu </w:t>
      </w:r>
      <w:r w:rsidR="00C751BC" w:rsidRPr="00974CBA">
        <w:rPr>
          <w:rFonts w:asciiTheme="minorHAnsi" w:hAnsiTheme="minorHAnsi" w:cstheme="minorHAnsi"/>
          <w:color w:val="000000" w:themeColor="text1"/>
          <w:sz w:val="22"/>
          <w:szCs w:val="22"/>
        </w:rPr>
        <w:t>elektroniczn</w:t>
      </w:r>
      <w:r w:rsidRPr="00974CBA">
        <w:rPr>
          <w:rFonts w:asciiTheme="minorHAnsi" w:hAnsiTheme="minorHAnsi" w:cstheme="minorHAnsi"/>
          <w:color w:val="000000" w:themeColor="text1"/>
          <w:sz w:val="22"/>
          <w:szCs w:val="22"/>
        </w:rPr>
        <w:t xml:space="preserve">ego potwierdzenia przez </w:t>
      </w:r>
      <w:r w:rsidR="00C751BC" w:rsidRPr="00974CBA">
        <w:rPr>
          <w:rFonts w:asciiTheme="minorHAnsi" w:hAnsiTheme="minorHAnsi" w:cstheme="minorHAnsi"/>
          <w:color w:val="000000" w:themeColor="text1"/>
          <w:sz w:val="22"/>
          <w:szCs w:val="22"/>
        </w:rPr>
        <w:t>partnersk</w:t>
      </w:r>
      <w:r w:rsidRPr="00974CBA">
        <w:rPr>
          <w:rFonts w:asciiTheme="minorHAnsi" w:hAnsiTheme="minorHAnsi" w:cstheme="minorHAnsi"/>
          <w:color w:val="000000" w:themeColor="text1"/>
          <w:sz w:val="22"/>
          <w:szCs w:val="22"/>
        </w:rPr>
        <w:t>ą uczelnię programu studiów</w:t>
      </w:r>
      <w:r w:rsidR="00C751BC" w:rsidRPr="00974CBA">
        <w:rPr>
          <w:rFonts w:asciiTheme="minorHAnsi" w:hAnsiTheme="minorHAnsi" w:cstheme="minorHAnsi"/>
          <w:color w:val="000000" w:themeColor="text1"/>
          <w:sz w:val="22"/>
          <w:szCs w:val="22"/>
        </w:rPr>
        <w:t xml:space="preserve"> </w:t>
      </w:r>
      <w:r w:rsidR="00BB0FDF" w:rsidRPr="00974CBA">
        <w:rPr>
          <w:rFonts w:asciiTheme="minorHAnsi" w:hAnsiTheme="minorHAnsi" w:cstheme="minorHAnsi"/>
          <w:color w:val="000000" w:themeColor="text1"/>
          <w:sz w:val="22"/>
          <w:szCs w:val="22"/>
        </w:rPr>
        <w:t xml:space="preserve">– „Learning Agreement for </w:t>
      </w:r>
      <w:proofErr w:type="spellStart"/>
      <w:r w:rsidR="00BB0FDF" w:rsidRPr="00974CBA">
        <w:rPr>
          <w:rFonts w:asciiTheme="minorHAnsi" w:hAnsiTheme="minorHAnsi" w:cstheme="minorHAnsi"/>
          <w:color w:val="000000" w:themeColor="text1"/>
          <w:sz w:val="22"/>
          <w:szCs w:val="22"/>
        </w:rPr>
        <w:t>Studies</w:t>
      </w:r>
      <w:proofErr w:type="spellEnd"/>
      <w:r w:rsidR="00BB0FDF" w:rsidRPr="00974CBA">
        <w:rPr>
          <w:rFonts w:asciiTheme="minorHAnsi" w:hAnsiTheme="minorHAnsi" w:cstheme="minorHAnsi"/>
          <w:color w:val="000000" w:themeColor="text1"/>
          <w:sz w:val="22"/>
          <w:szCs w:val="22"/>
        </w:rPr>
        <w:t xml:space="preserve">” </w:t>
      </w:r>
      <w:r w:rsidR="00C751BC" w:rsidRPr="00974CBA">
        <w:rPr>
          <w:rFonts w:asciiTheme="minorHAnsi" w:hAnsiTheme="minorHAnsi" w:cstheme="minorHAnsi"/>
          <w:color w:val="000000" w:themeColor="text1"/>
          <w:sz w:val="22"/>
          <w:szCs w:val="22"/>
        </w:rPr>
        <w:t>w systemie Online Learning Agreement (tzw. OLA)</w:t>
      </w:r>
      <w:r w:rsidRPr="00974CBA">
        <w:rPr>
          <w:rFonts w:asciiTheme="minorHAnsi" w:hAnsiTheme="minorHAnsi" w:cstheme="minorHAnsi"/>
          <w:color w:val="000000" w:themeColor="text1"/>
          <w:sz w:val="22"/>
          <w:szCs w:val="22"/>
        </w:rPr>
        <w:t xml:space="preserve"> oraz do czasu podpisania umowy stypendialnej z ANS AS. </w:t>
      </w:r>
    </w:p>
    <w:p w14:paraId="05F2A443"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Rozliczenie wyjazdu stypendialnego pod względem formalnym, a tym samym rozliczenie kwoty przyznanego studentowi stypendium następuje w momencie przedłożenia przez studenta Koordynatorowi w terminie dwóch tygodni od powrotu z wyjazdu dokumentów, wyszczególnionych w umowie finansowej zawartej pomiędzy uczelnią, a każdym studentem wyjeżdżającym za granicę w ramach programu Erasmus+.</w:t>
      </w:r>
    </w:p>
    <w:p w14:paraId="1826595D"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 xml:space="preserve">Stypendium w całości lub jego część będzie podlegać zwrotowi, jeżeli uczestnik nie będzie przestrzegać warunków umowy. Jeżeli uczestnik zakończy pobyt wcześniej niż uzgodniono w umowie, a inne warunki umowy będą spełnione, będzie wymagany zwrot części stypendium proporcjonalnej do skróconego pobytu. </w:t>
      </w:r>
      <w:r w:rsidR="00A45F00" w:rsidRPr="00974CBA">
        <w:rPr>
          <w:rFonts w:asciiTheme="minorHAnsi" w:hAnsiTheme="minorHAnsi" w:cstheme="minorHAnsi"/>
          <w:color w:val="000000" w:themeColor="text1"/>
          <w:sz w:val="22"/>
          <w:szCs w:val="22"/>
        </w:rPr>
        <w:t>W przypadku wypowiedzenia umowy przez uczestnika z powodu działania „siły wyższej”, tj. nieprzewidywalnej, wyjątkowej sytuacji lub wydarzenia będącego poza kontrolą uczestnika, która nie jest skutkiem jego błędu lub zaniedbania, uczestnik będzie uprawniony do otrzymania kwoty stypendium odpowiadającej przynajmniej rzeczywistemu czasowi trwania okresu mobilności. Wszelkie pozostałe fundusze będą podlegały zwrotowi.</w:t>
      </w:r>
    </w:p>
    <w:p w14:paraId="31E4B1BE"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Jeśli potwierdzony okres pobytu będzie dłuższy niż ten wskazany w umowie z uczestnikiem, wydłużony okres będzie uznany za okres z zerowym dofinansowaniem. Jeżeli potwierdzony okres pobytu będzie krótszy nie więcej niż o 5 dni, wówczas z</w:t>
      </w:r>
      <w:r w:rsidR="00F03FE0" w:rsidRPr="00974CBA">
        <w:rPr>
          <w:rFonts w:asciiTheme="minorHAnsi" w:hAnsiTheme="minorHAnsi" w:cstheme="minorHAnsi"/>
          <w:color w:val="000000" w:themeColor="text1"/>
          <w:sz w:val="22"/>
          <w:szCs w:val="22"/>
        </w:rPr>
        <w:t>wrot nie będzie wymagany (tzw. 5-dniowa elastyczność</w:t>
      </w:r>
      <w:r w:rsidRPr="00974CBA">
        <w:rPr>
          <w:rFonts w:asciiTheme="minorHAnsi" w:hAnsiTheme="minorHAnsi" w:cstheme="minorHAnsi"/>
          <w:color w:val="000000" w:themeColor="text1"/>
          <w:sz w:val="22"/>
          <w:szCs w:val="22"/>
        </w:rPr>
        <w:t>).</w:t>
      </w:r>
    </w:p>
    <w:p w14:paraId="5E45170A" w14:textId="77777777" w:rsid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Zasada pełnej uznawalności akademickiej ma miejsce w sytuacji, gdy student zrealizował (uzyskał zaliczenie) przedmioty zgodne z ostateczną treścią zatwierdzonego przez wszystkie strony „</w:t>
      </w:r>
      <w:r w:rsidR="00493E55" w:rsidRPr="00974CBA">
        <w:rPr>
          <w:rFonts w:asciiTheme="minorHAnsi" w:hAnsiTheme="minorHAnsi" w:cstheme="minorHAnsi"/>
          <w:color w:val="000000" w:themeColor="text1"/>
          <w:sz w:val="22"/>
          <w:szCs w:val="22"/>
        </w:rPr>
        <w:t xml:space="preserve">Learning Agreement for </w:t>
      </w:r>
      <w:proofErr w:type="spellStart"/>
      <w:r w:rsidR="00493E55" w:rsidRPr="00974CBA">
        <w:rPr>
          <w:rFonts w:asciiTheme="minorHAnsi" w:hAnsiTheme="minorHAnsi" w:cstheme="minorHAnsi"/>
          <w:color w:val="000000" w:themeColor="text1"/>
          <w:sz w:val="22"/>
          <w:szCs w:val="22"/>
        </w:rPr>
        <w:t>Studies</w:t>
      </w:r>
      <w:proofErr w:type="spellEnd"/>
      <w:r w:rsidRPr="00974CBA">
        <w:rPr>
          <w:rFonts w:asciiTheme="minorHAnsi" w:hAnsiTheme="minorHAnsi" w:cstheme="minorHAnsi"/>
          <w:color w:val="000000" w:themeColor="text1"/>
          <w:sz w:val="22"/>
          <w:szCs w:val="22"/>
        </w:rPr>
        <w:t xml:space="preserve">”. Okres studiów i zajęcia odbyte za granicą są zaliczane przez prorektora </w:t>
      </w:r>
      <w:r w:rsidR="00FF2AA6" w:rsidRPr="00974CBA">
        <w:rPr>
          <w:rFonts w:asciiTheme="minorHAnsi" w:hAnsiTheme="minorHAnsi" w:cstheme="minorHAnsi"/>
          <w:color w:val="000000" w:themeColor="text1"/>
          <w:sz w:val="22"/>
          <w:szCs w:val="22"/>
        </w:rPr>
        <w:t>ds. studentów i jakości kształcenia</w:t>
      </w:r>
      <w:r w:rsidR="0077554A" w:rsidRPr="00974CBA">
        <w:rPr>
          <w:rFonts w:asciiTheme="minorHAnsi" w:hAnsiTheme="minorHAnsi" w:cstheme="minorHAnsi"/>
          <w:color w:val="000000" w:themeColor="text1"/>
          <w:sz w:val="22"/>
          <w:szCs w:val="22"/>
        </w:rPr>
        <w:t xml:space="preserve"> </w:t>
      </w:r>
      <w:r w:rsidRPr="00974CBA">
        <w:rPr>
          <w:rFonts w:asciiTheme="minorHAnsi" w:hAnsiTheme="minorHAnsi" w:cstheme="minorHAnsi"/>
          <w:color w:val="000000" w:themeColor="text1"/>
          <w:sz w:val="22"/>
          <w:szCs w:val="22"/>
        </w:rPr>
        <w:t>w uczelni macierzystej. Uczelnia zobowiązuje się do wpisania faktu realizacji studiów przez studenta w ramach programu Erasmus+ w jego suplemencie do dyplomu.</w:t>
      </w:r>
    </w:p>
    <w:p w14:paraId="69D43753" w14:textId="77777777" w:rsidR="00974CBA" w:rsidRDefault="00C751BC">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Przed rozpoczęciem okresu mobilności uczestnik, z wyjątkiem osób, dla których dany język jest językiem ojczystym, zostanie poinformowany o możliwości wypełnienia testu biegłości językowej oraz nauki języka obcego</w:t>
      </w:r>
      <w:r w:rsidR="00493E55" w:rsidRPr="00974CBA">
        <w:rPr>
          <w:rFonts w:asciiTheme="minorHAnsi" w:hAnsiTheme="minorHAnsi" w:cstheme="minorHAnsi"/>
          <w:color w:val="000000" w:themeColor="text1"/>
          <w:sz w:val="22"/>
          <w:szCs w:val="22"/>
        </w:rPr>
        <w:t xml:space="preserve"> we wskazanym przez uczelnię narzędziu on-line (platforma OLS)</w:t>
      </w:r>
      <w:r w:rsidRPr="00974CBA">
        <w:rPr>
          <w:rFonts w:asciiTheme="minorHAnsi" w:hAnsiTheme="minorHAnsi" w:cstheme="minorHAnsi"/>
          <w:color w:val="000000" w:themeColor="text1"/>
          <w:sz w:val="22"/>
          <w:szCs w:val="22"/>
        </w:rPr>
        <w:t xml:space="preserve">. </w:t>
      </w:r>
    </w:p>
    <w:p w14:paraId="44F34AA5" w14:textId="355A7200" w:rsidR="0094215B" w:rsidRPr="00974CBA" w:rsidRDefault="004C5E37">
      <w:pPr>
        <w:pStyle w:val="Akapitzlist"/>
        <w:numPr>
          <w:ilvl w:val="0"/>
          <w:numId w:val="12"/>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 xml:space="preserve">Student realizując studia za granicą, powinien uzyskać w semestrze 30 punktów ECTS. W uzasadnionych przypadkach, za zgodą jednostki macierzystej (w tzw. „potwierdzeniu uznania zaliczeń”), liczba punktów może być zmniejszona, ale nie niższa niż 16 punktów ECTS za semestr. </w:t>
      </w:r>
      <w:r w:rsidR="0094215B" w:rsidRPr="00974CBA">
        <w:rPr>
          <w:rFonts w:asciiTheme="minorHAnsi" w:hAnsiTheme="minorHAnsi" w:cstheme="minorHAnsi"/>
          <w:color w:val="000000" w:themeColor="text1"/>
          <w:sz w:val="22"/>
          <w:szCs w:val="22"/>
        </w:rPr>
        <w:t xml:space="preserve">W przypadku kierunków standaryzowanych, na których semestr oszacowany jest na więcej niż 30 punktów ECTS, student powinien uzyskać co najmniej 50% łącznej liczby punktów ECTS + 1 punkt ECTS. </w:t>
      </w:r>
    </w:p>
    <w:p w14:paraId="607B959B" w14:textId="0FFA275E" w:rsidR="006C1697" w:rsidRPr="003224E5" w:rsidRDefault="006C1697" w:rsidP="00A45F00">
      <w:pPr>
        <w:jc w:val="both"/>
        <w:rPr>
          <w:rFonts w:asciiTheme="minorHAnsi" w:hAnsiTheme="minorHAnsi" w:cstheme="minorHAnsi"/>
          <w:color w:val="000000" w:themeColor="text1"/>
          <w:sz w:val="22"/>
          <w:szCs w:val="22"/>
        </w:rPr>
      </w:pPr>
    </w:p>
    <w:p w14:paraId="0027578B" w14:textId="77777777" w:rsidR="006A6AE3" w:rsidRPr="003224E5" w:rsidRDefault="00A215CC" w:rsidP="00A45F00">
      <w:pPr>
        <w:jc w:val="center"/>
        <w:rPr>
          <w:rFonts w:asciiTheme="minorHAnsi" w:hAnsiTheme="minorHAnsi" w:cstheme="minorHAnsi"/>
          <w:color w:val="000000" w:themeColor="text1"/>
          <w:sz w:val="22"/>
          <w:szCs w:val="22"/>
        </w:rPr>
      </w:pPr>
      <w:r w:rsidRPr="003224E5">
        <w:rPr>
          <w:rFonts w:asciiTheme="minorHAnsi" w:hAnsiTheme="minorHAnsi" w:cstheme="minorHAnsi"/>
          <w:b/>
          <w:bCs/>
          <w:color w:val="000000" w:themeColor="text1"/>
          <w:sz w:val="22"/>
          <w:szCs w:val="22"/>
        </w:rPr>
        <w:t>§ 3</w:t>
      </w:r>
      <w:r w:rsidR="005D7DDE" w:rsidRPr="003224E5">
        <w:rPr>
          <w:rFonts w:asciiTheme="minorHAnsi" w:hAnsiTheme="minorHAnsi" w:cstheme="minorHAnsi"/>
          <w:color w:val="000000" w:themeColor="text1"/>
          <w:sz w:val="22"/>
          <w:szCs w:val="22"/>
        </w:rPr>
        <w:t xml:space="preserve"> </w:t>
      </w:r>
    </w:p>
    <w:p w14:paraId="0056291F" w14:textId="77777777" w:rsidR="006C1697" w:rsidRPr="003224E5" w:rsidRDefault="006A6AE3" w:rsidP="00A45F00">
      <w:pPr>
        <w:jc w:val="center"/>
        <w:rPr>
          <w:rFonts w:asciiTheme="minorHAnsi" w:hAnsiTheme="minorHAnsi" w:cstheme="minorHAnsi"/>
          <w:b/>
          <w:color w:val="000000" w:themeColor="text1"/>
          <w:sz w:val="22"/>
          <w:szCs w:val="22"/>
        </w:rPr>
      </w:pPr>
      <w:r w:rsidRPr="003224E5">
        <w:rPr>
          <w:rFonts w:asciiTheme="minorHAnsi" w:hAnsiTheme="minorHAnsi" w:cstheme="minorHAnsi"/>
          <w:b/>
          <w:bCs/>
          <w:color w:val="000000" w:themeColor="text1"/>
          <w:sz w:val="22"/>
          <w:szCs w:val="22"/>
        </w:rPr>
        <w:t>Wyjazdy studentów lub absolwentów</w:t>
      </w:r>
      <w:r w:rsidR="00A215CC" w:rsidRPr="003224E5">
        <w:rPr>
          <w:rFonts w:asciiTheme="minorHAnsi" w:hAnsiTheme="minorHAnsi" w:cstheme="minorHAnsi"/>
          <w:b/>
          <w:bCs/>
          <w:color w:val="000000" w:themeColor="text1"/>
          <w:sz w:val="22"/>
          <w:szCs w:val="22"/>
        </w:rPr>
        <w:t xml:space="preserve"> </w:t>
      </w:r>
      <w:r w:rsidR="008D4A69" w:rsidRPr="003224E5">
        <w:rPr>
          <w:rFonts w:asciiTheme="minorHAnsi" w:hAnsiTheme="minorHAnsi" w:cstheme="minorHAnsi"/>
          <w:b/>
          <w:color w:val="000000" w:themeColor="text1"/>
          <w:sz w:val="22"/>
          <w:szCs w:val="22"/>
        </w:rPr>
        <w:t>w celu odbycia praktyki (SMT)</w:t>
      </w:r>
    </w:p>
    <w:p w14:paraId="04743188" w14:textId="77777777" w:rsidR="00A215CC" w:rsidRPr="003224E5" w:rsidRDefault="00A215CC" w:rsidP="00A45F00">
      <w:pPr>
        <w:jc w:val="both"/>
        <w:rPr>
          <w:rFonts w:asciiTheme="minorHAnsi" w:hAnsiTheme="minorHAnsi" w:cstheme="minorHAnsi"/>
          <w:b/>
          <w:bCs/>
          <w:color w:val="000000" w:themeColor="text1"/>
          <w:sz w:val="22"/>
          <w:szCs w:val="22"/>
        </w:rPr>
      </w:pPr>
    </w:p>
    <w:p w14:paraId="09CB2558" w14:textId="77777777" w:rsidR="00974CBA" w:rsidRDefault="00A215CC">
      <w:pPr>
        <w:pStyle w:val="Akapitzlist"/>
        <w:numPr>
          <w:ilvl w:val="0"/>
          <w:numId w:val="13"/>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Rekrutacja kandydatów na praktyki w ramach programu Erasmus+ (tzw. SMT) odbywa się zgodnie z kryteriami określonymi w „Erasm</w:t>
      </w:r>
      <w:r w:rsidR="00E90C3A" w:rsidRPr="00974CBA">
        <w:rPr>
          <w:rFonts w:asciiTheme="minorHAnsi" w:hAnsiTheme="minorHAnsi" w:cstheme="minorHAnsi"/>
          <w:color w:val="000000" w:themeColor="text1"/>
          <w:sz w:val="22"/>
          <w:szCs w:val="22"/>
        </w:rPr>
        <w:t xml:space="preserve">us+ Przewodnik po programie </w:t>
      </w:r>
      <w:r w:rsidR="001C30FD" w:rsidRPr="00974CBA">
        <w:rPr>
          <w:rFonts w:asciiTheme="minorHAnsi" w:hAnsiTheme="minorHAnsi" w:cstheme="minorHAnsi"/>
          <w:color w:val="000000" w:themeColor="text1"/>
          <w:sz w:val="22"/>
          <w:szCs w:val="22"/>
        </w:rPr>
        <w:t>202</w:t>
      </w:r>
      <w:r w:rsidR="00717970" w:rsidRPr="00974CBA">
        <w:rPr>
          <w:rFonts w:asciiTheme="minorHAnsi" w:hAnsiTheme="minorHAnsi" w:cstheme="minorHAnsi"/>
          <w:color w:val="000000" w:themeColor="text1"/>
          <w:sz w:val="22"/>
          <w:szCs w:val="22"/>
        </w:rPr>
        <w:t>6</w:t>
      </w:r>
      <w:r w:rsidRPr="00974CBA">
        <w:rPr>
          <w:rFonts w:asciiTheme="minorHAnsi" w:hAnsiTheme="minorHAnsi" w:cstheme="minorHAnsi"/>
          <w:color w:val="000000" w:themeColor="text1"/>
          <w:sz w:val="22"/>
          <w:szCs w:val="22"/>
        </w:rPr>
        <w:t>”, a celem wyjazdu studenta lub absolwenta jest realizacja uzgodnionego programu praktyki, tzw. „</w:t>
      </w:r>
      <w:r w:rsidR="00493E55" w:rsidRPr="00974CBA">
        <w:rPr>
          <w:rFonts w:asciiTheme="minorHAnsi" w:hAnsiTheme="minorHAnsi" w:cstheme="minorHAnsi"/>
          <w:color w:val="000000" w:themeColor="text1"/>
          <w:sz w:val="22"/>
          <w:szCs w:val="22"/>
        </w:rPr>
        <w:t xml:space="preserve">Learning Agreement Student </w:t>
      </w:r>
      <w:proofErr w:type="spellStart"/>
      <w:r w:rsidR="00493E55" w:rsidRPr="00974CBA">
        <w:rPr>
          <w:rFonts w:asciiTheme="minorHAnsi" w:hAnsiTheme="minorHAnsi" w:cstheme="minorHAnsi"/>
          <w:color w:val="000000" w:themeColor="text1"/>
          <w:sz w:val="22"/>
          <w:szCs w:val="22"/>
        </w:rPr>
        <w:t>Mobility</w:t>
      </w:r>
      <w:proofErr w:type="spellEnd"/>
      <w:r w:rsidR="00493E55" w:rsidRPr="00974CBA">
        <w:rPr>
          <w:rFonts w:asciiTheme="minorHAnsi" w:hAnsiTheme="minorHAnsi" w:cstheme="minorHAnsi"/>
          <w:color w:val="000000" w:themeColor="text1"/>
          <w:sz w:val="22"/>
          <w:szCs w:val="22"/>
        </w:rPr>
        <w:t xml:space="preserve"> for </w:t>
      </w:r>
      <w:proofErr w:type="spellStart"/>
      <w:r w:rsidR="00493E55" w:rsidRPr="00974CBA">
        <w:rPr>
          <w:rFonts w:asciiTheme="minorHAnsi" w:hAnsiTheme="minorHAnsi" w:cstheme="minorHAnsi"/>
          <w:color w:val="000000" w:themeColor="text1"/>
          <w:sz w:val="22"/>
          <w:szCs w:val="22"/>
        </w:rPr>
        <w:t>Traineeships</w:t>
      </w:r>
      <w:proofErr w:type="spellEnd"/>
      <w:r w:rsidR="00493E55" w:rsidRPr="00974CBA">
        <w:rPr>
          <w:rFonts w:asciiTheme="minorHAnsi" w:hAnsiTheme="minorHAnsi" w:cstheme="minorHAnsi"/>
          <w:color w:val="000000" w:themeColor="text1"/>
          <w:sz w:val="22"/>
          <w:szCs w:val="22"/>
        </w:rPr>
        <w:t xml:space="preserve">” </w:t>
      </w:r>
      <w:r w:rsidRPr="00974CBA">
        <w:rPr>
          <w:rFonts w:asciiTheme="minorHAnsi" w:hAnsiTheme="minorHAnsi" w:cstheme="minorHAnsi"/>
          <w:color w:val="000000" w:themeColor="text1"/>
          <w:sz w:val="22"/>
          <w:szCs w:val="22"/>
        </w:rPr>
        <w:t>(zaakceptowanego przed wyjazdem przez studenta lub absolwenta, uczelnię macierzystą i instytucję przyjmującą).</w:t>
      </w:r>
    </w:p>
    <w:p w14:paraId="34848A1C" w14:textId="77777777" w:rsidR="00974CBA" w:rsidRDefault="00A215CC">
      <w:pPr>
        <w:pStyle w:val="Akapitzlist"/>
        <w:numPr>
          <w:ilvl w:val="0"/>
          <w:numId w:val="13"/>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Student lub absolwent może wyjechać na praktykę do organizacji publicznej lub prywatnej prowadzącej działalność na rynku pracy lub w dziedzinie kształcenia, szkolenia i na rzecz młodzieży, organizacji niekomercyjnej non-profit, stowarzyszenia, organizacji pozarządowej, instytucji prowadzącej poradnictwo zawodowe, doradztwo zawodowe i usługi informacyjne lub instytucji szkolnictwa wyższego z kraju programu posiadającej Kartę Erasmusa dla szkolnictwa wyższego</w:t>
      </w:r>
      <w:r w:rsidR="00A45F00" w:rsidRPr="00974CBA">
        <w:rPr>
          <w:rFonts w:asciiTheme="minorHAnsi" w:hAnsiTheme="minorHAnsi" w:cstheme="minorHAnsi"/>
          <w:color w:val="000000" w:themeColor="text1"/>
          <w:sz w:val="22"/>
          <w:szCs w:val="22"/>
        </w:rPr>
        <w:t xml:space="preserve"> (tzw. ECHE)</w:t>
      </w:r>
      <w:r w:rsidRPr="00974CBA">
        <w:rPr>
          <w:rFonts w:asciiTheme="minorHAnsi" w:hAnsiTheme="minorHAnsi" w:cstheme="minorHAnsi"/>
          <w:color w:val="000000" w:themeColor="text1"/>
          <w:sz w:val="22"/>
          <w:szCs w:val="22"/>
        </w:rPr>
        <w:t xml:space="preserve">. Praktyka </w:t>
      </w:r>
      <w:r w:rsidRPr="00974CBA">
        <w:rPr>
          <w:rFonts w:asciiTheme="minorHAnsi" w:hAnsiTheme="minorHAnsi" w:cstheme="minorHAnsi"/>
          <w:color w:val="000000" w:themeColor="text1"/>
          <w:sz w:val="22"/>
          <w:szCs w:val="22"/>
        </w:rPr>
        <w:lastRenderedPageBreak/>
        <w:t xml:space="preserve">nie może być realizowana w instytucjach UE i innych organach UE, w tym wyspecjalizowanych agencjach oraz organizacjach zarządzających programami UE, np. agencje narodowe programu Erasmus+. Wyjazd może być realizowany do instytucji z </w:t>
      </w:r>
      <w:r w:rsidR="000542B4" w:rsidRPr="00974CBA">
        <w:rPr>
          <w:rFonts w:asciiTheme="minorHAnsi" w:hAnsiTheme="minorHAnsi" w:cstheme="minorHAnsi"/>
          <w:color w:val="000000" w:themeColor="text1"/>
          <w:sz w:val="22"/>
          <w:szCs w:val="22"/>
        </w:rPr>
        <w:t>państwa</w:t>
      </w:r>
      <w:r w:rsidRPr="00974CBA">
        <w:rPr>
          <w:rFonts w:asciiTheme="minorHAnsi" w:hAnsiTheme="minorHAnsi" w:cstheme="minorHAnsi"/>
          <w:color w:val="000000" w:themeColor="text1"/>
          <w:sz w:val="22"/>
          <w:szCs w:val="22"/>
        </w:rPr>
        <w:t xml:space="preserve"> </w:t>
      </w:r>
      <w:r w:rsidR="007123BB" w:rsidRPr="00974CBA">
        <w:rPr>
          <w:rFonts w:asciiTheme="minorHAnsi" w:hAnsiTheme="minorHAnsi" w:cstheme="minorHAnsi"/>
          <w:color w:val="000000" w:themeColor="text1"/>
          <w:sz w:val="22"/>
          <w:szCs w:val="22"/>
        </w:rPr>
        <w:t>członkowskiego UE</w:t>
      </w:r>
      <w:r w:rsidR="000542B4" w:rsidRPr="00974CBA">
        <w:rPr>
          <w:rFonts w:asciiTheme="minorHAnsi" w:hAnsiTheme="minorHAnsi" w:cstheme="minorHAnsi"/>
          <w:color w:val="000000" w:themeColor="text1"/>
          <w:sz w:val="22"/>
          <w:szCs w:val="22"/>
        </w:rPr>
        <w:t xml:space="preserve">/państwa trzeciego stowarzyszonego z </w:t>
      </w:r>
      <w:r w:rsidR="00AC39B1" w:rsidRPr="00974CBA">
        <w:rPr>
          <w:rFonts w:asciiTheme="minorHAnsi" w:hAnsiTheme="minorHAnsi" w:cstheme="minorHAnsi"/>
          <w:color w:val="000000" w:themeColor="text1"/>
          <w:sz w:val="22"/>
          <w:szCs w:val="22"/>
        </w:rPr>
        <w:t>P</w:t>
      </w:r>
      <w:r w:rsidR="000542B4" w:rsidRPr="00974CBA">
        <w:rPr>
          <w:rFonts w:asciiTheme="minorHAnsi" w:hAnsiTheme="minorHAnsi" w:cstheme="minorHAnsi"/>
          <w:color w:val="000000" w:themeColor="text1"/>
          <w:sz w:val="22"/>
          <w:szCs w:val="22"/>
        </w:rPr>
        <w:t>rogramem</w:t>
      </w:r>
      <w:r w:rsidRPr="00974CBA">
        <w:rPr>
          <w:rFonts w:asciiTheme="minorHAnsi" w:hAnsiTheme="minorHAnsi" w:cstheme="minorHAnsi"/>
          <w:color w:val="000000" w:themeColor="text1"/>
          <w:sz w:val="22"/>
          <w:szCs w:val="22"/>
        </w:rPr>
        <w:t xml:space="preserve"> lub </w:t>
      </w:r>
      <w:r w:rsidR="000542B4" w:rsidRPr="00974CBA">
        <w:rPr>
          <w:rFonts w:asciiTheme="minorHAnsi" w:hAnsiTheme="minorHAnsi" w:cstheme="minorHAnsi"/>
          <w:color w:val="000000" w:themeColor="text1"/>
          <w:sz w:val="22"/>
          <w:szCs w:val="22"/>
        </w:rPr>
        <w:t>państwa</w:t>
      </w:r>
      <w:r w:rsidRPr="00974CBA">
        <w:rPr>
          <w:rFonts w:asciiTheme="minorHAnsi" w:hAnsiTheme="minorHAnsi" w:cstheme="minorHAnsi"/>
          <w:color w:val="000000" w:themeColor="text1"/>
          <w:sz w:val="22"/>
          <w:szCs w:val="22"/>
        </w:rPr>
        <w:t xml:space="preserve"> trzeciego niestowarzyszonego z </w:t>
      </w:r>
      <w:r w:rsidR="00AC39B1" w:rsidRPr="00974CBA">
        <w:rPr>
          <w:rFonts w:asciiTheme="minorHAnsi" w:hAnsiTheme="minorHAnsi" w:cstheme="minorHAnsi"/>
          <w:color w:val="000000" w:themeColor="text1"/>
          <w:sz w:val="22"/>
          <w:szCs w:val="22"/>
        </w:rPr>
        <w:t>P</w:t>
      </w:r>
      <w:r w:rsidRPr="00974CBA">
        <w:rPr>
          <w:rFonts w:asciiTheme="minorHAnsi" w:hAnsiTheme="minorHAnsi" w:cstheme="minorHAnsi"/>
          <w:color w:val="000000" w:themeColor="text1"/>
          <w:sz w:val="22"/>
          <w:szCs w:val="22"/>
        </w:rPr>
        <w:t>rogramem</w:t>
      </w:r>
      <w:r w:rsidR="00964229" w:rsidRPr="00974CBA">
        <w:rPr>
          <w:rFonts w:asciiTheme="minorHAnsi" w:hAnsiTheme="minorHAnsi" w:cstheme="minorHAnsi"/>
          <w:color w:val="000000" w:themeColor="text1"/>
          <w:sz w:val="22"/>
          <w:szCs w:val="22"/>
        </w:rPr>
        <w:t>*</w:t>
      </w:r>
      <w:r w:rsidRPr="00974CBA">
        <w:rPr>
          <w:rFonts w:asciiTheme="minorHAnsi" w:hAnsiTheme="minorHAnsi" w:cstheme="minorHAnsi"/>
          <w:color w:val="000000" w:themeColor="text1"/>
          <w:sz w:val="22"/>
          <w:szCs w:val="22"/>
        </w:rPr>
        <w:t xml:space="preserve"> innego niż </w:t>
      </w:r>
      <w:r w:rsidR="000542B4" w:rsidRPr="00974CBA">
        <w:rPr>
          <w:rFonts w:asciiTheme="minorHAnsi" w:hAnsiTheme="minorHAnsi" w:cstheme="minorHAnsi"/>
          <w:color w:val="000000" w:themeColor="text1"/>
          <w:sz w:val="22"/>
          <w:szCs w:val="22"/>
        </w:rPr>
        <w:t>państwo</w:t>
      </w:r>
      <w:r w:rsidRPr="00974CBA">
        <w:rPr>
          <w:rFonts w:asciiTheme="minorHAnsi" w:hAnsiTheme="minorHAnsi" w:cstheme="minorHAnsi"/>
          <w:color w:val="000000" w:themeColor="text1"/>
          <w:sz w:val="22"/>
          <w:szCs w:val="22"/>
        </w:rPr>
        <w:t xml:space="preserve"> organizacji wysyłającej i </w:t>
      </w:r>
      <w:r w:rsidR="000542B4" w:rsidRPr="00974CBA">
        <w:rPr>
          <w:rFonts w:asciiTheme="minorHAnsi" w:hAnsiTheme="minorHAnsi" w:cstheme="minorHAnsi"/>
          <w:color w:val="000000" w:themeColor="text1"/>
          <w:sz w:val="22"/>
          <w:szCs w:val="22"/>
        </w:rPr>
        <w:t>państwo</w:t>
      </w:r>
      <w:r w:rsidRPr="00974CBA">
        <w:rPr>
          <w:rFonts w:asciiTheme="minorHAnsi" w:hAnsiTheme="minorHAnsi" w:cstheme="minorHAnsi"/>
          <w:color w:val="000000" w:themeColor="text1"/>
          <w:sz w:val="22"/>
          <w:szCs w:val="22"/>
        </w:rPr>
        <w:t xml:space="preserve"> zamieszkania studenta lub absolwenta.</w:t>
      </w:r>
    </w:p>
    <w:p w14:paraId="70C90209" w14:textId="77777777" w:rsidR="00974CBA" w:rsidRDefault="00A215CC">
      <w:pPr>
        <w:pStyle w:val="Akapitzlist"/>
        <w:numPr>
          <w:ilvl w:val="0"/>
          <w:numId w:val="13"/>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O uprawnieniu osoby do wyjazdu na studia decyduje fakt posiadania statusu studenta lub absolwenta ANS AS. Student lub absolwent posiadający obywatelstwo inne niż państwa członkowskiego UE lub EOG powinien sprawdzić zasady odnoszące się do wyjazdu na terytorium kraju przyjmującego stypendystę programu Erasmus+.</w:t>
      </w:r>
    </w:p>
    <w:p w14:paraId="0657866D" w14:textId="1A3B5217" w:rsidR="00A215CC" w:rsidRPr="00974CBA" w:rsidRDefault="00A215CC">
      <w:pPr>
        <w:pStyle w:val="Akapitzlist"/>
        <w:numPr>
          <w:ilvl w:val="0"/>
          <w:numId w:val="13"/>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Student ubiegający się o wyjazd na praktykę w ramach programu Erasmus+ powinien spełniać następujące kryteria formalne:</w:t>
      </w:r>
    </w:p>
    <w:p w14:paraId="09B9249E" w14:textId="77777777" w:rsidR="00974CBA" w:rsidRDefault="009659EF">
      <w:pPr>
        <w:pStyle w:val="Akapitzlist"/>
        <w:numPr>
          <w:ilvl w:val="0"/>
          <w:numId w:val="14"/>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 xml:space="preserve">posiadać status </w:t>
      </w:r>
      <w:r w:rsidR="00BD4D07" w:rsidRPr="00974CBA">
        <w:rPr>
          <w:rFonts w:asciiTheme="minorHAnsi" w:hAnsiTheme="minorHAnsi" w:cstheme="minorHAnsi"/>
          <w:color w:val="000000" w:themeColor="text1"/>
          <w:sz w:val="22"/>
          <w:szCs w:val="22"/>
        </w:rPr>
        <w:t>studenta ANS</w:t>
      </w:r>
      <w:r w:rsidR="00A215CC" w:rsidRPr="00974CBA">
        <w:rPr>
          <w:rFonts w:asciiTheme="minorHAnsi" w:hAnsiTheme="minorHAnsi" w:cstheme="minorHAnsi"/>
          <w:color w:val="000000" w:themeColor="text1"/>
          <w:sz w:val="22"/>
          <w:szCs w:val="22"/>
        </w:rPr>
        <w:t xml:space="preserve"> AS studiów pierwszego </w:t>
      </w:r>
      <w:r w:rsidR="0094215B" w:rsidRPr="00974CBA">
        <w:rPr>
          <w:rFonts w:asciiTheme="minorHAnsi" w:hAnsiTheme="minorHAnsi" w:cstheme="minorHAnsi"/>
          <w:color w:val="000000" w:themeColor="text1"/>
          <w:sz w:val="22"/>
          <w:szCs w:val="22"/>
        </w:rPr>
        <w:t xml:space="preserve">stopnia lub jednolitych studiów magisterskich </w:t>
      </w:r>
      <w:r w:rsidR="00A215CC" w:rsidRPr="00974CBA">
        <w:rPr>
          <w:rFonts w:asciiTheme="minorHAnsi" w:hAnsiTheme="minorHAnsi" w:cstheme="minorHAnsi"/>
          <w:color w:val="000000" w:themeColor="text1"/>
          <w:sz w:val="22"/>
          <w:szCs w:val="22"/>
        </w:rPr>
        <w:t xml:space="preserve">lub </w:t>
      </w:r>
      <w:r w:rsidR="0094215B" w:rsidRPr="00974CBA">
        <w:rPr>
          <w:rFonts w:asciiTheme="minorHAnsi" w:hAnsiTheme="minorHAnsi" w:cstheme="minorHAnsi"/>
          <w:color w:val="000000" w:themeColor="text1"/>
          <w:sz w:val="22"/>
          <w:szCs w:val="22"/>
        </w:rPr>
        <w:t xml:space="preserve">studiów </w:t>
      </w:r>
      <w:r w:rsidR="00C54B9D" w:rsidRPr="00974CBA">
        <w:rPr>
          <w:rFonts w:asciiTheme="minorHAnsi" w:hAnsiTheme="minorHAnsi" w:cstheme="minorHAnsi"/>
          <w:color w:val="000000" w:themeColor="text1"/>
          <w:sz w:val="22"/>
          <w:szCs w:val="22"/>
        </w:rPr>
        <w:t>drugiego stopnia (</w:t>
      </w:r>
      <w:r w:rsidR="0094215B" w:rsidRPr="00974CBA">
        <w:rPr>
          <w:rFonts w:asciiTheme="minorHAnsi" w:hAnsiTheme="minorHAnsi" w:cstheme="minorHAnsi"/>
          <w:color w:val="000000" w:themeColor="text1"/>
          <w:sz w:val="22"/>
          <w:szCs w:val="22"/>
        </w:rPr>
        <w:t>w formie stacjonarnej lub niestacjonarnej</w:t>
      </w:r>
      <w:r w:rsidR="00A215CC" w:rsidRPr="00974CBA">
        <w:rPr>
          <w:rFonts w:asciiTheme="minorHAnsi" w:hAnsiTheme="minorHAnsi" w:cstheme="minorHAnsi"/>
          <w:color w:val="000000" w:themeColor="text1"/>
          <w:sz w:val="22"/>
          <w:szCs w:val="22"/>
        </w:rPr>
        <w:t>);</w:t>
      </w:r>
    </w:p>
    <w:p w14:paraId="54030351" w14:textId="6A0CD7A1" w:rsidR="00A215CC" w:rsidRPr="00974CBA" w:rsidRDefault="00A215CC">
      <w:pPr>
        <w:pStyle w:val="Akapitzlist"/>
        <w:numPr>
          <w:ilvl w:val="0"/>
          <w:numId w:val="14"/>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nie przebywać (w trakcie mobilności) na urlopie od zajęć.</w:t>
      </w:r>
    </w:p>
    <w:p w14:paraId="0573C4F9" w14:textId="77777777" w:rsidR="00681824" w:rsidRDefault="008F7CE9">
      <w:pPr>
        <w:pStyle w:val="Akapitzlist"/>
        <w:numPr>
          <w:ilvl w:val="0"/>
          <w:numId w:val="13"/>
        </w:numPr>
        <w:jc w:val="both"/>
        <w:rPr>
          <w:rFonts w:asciiTheme="minorHAnsi" w:hAnsiTheme="minorHAnsi" w:cstheme="minorHAnsi"/>
          <w:color w:val="000000" w:themeColor="text1"/>
          <w:sz w:val="22"/>
          <w:szCs w:val="22"/>
        </w:rPr>
      </w:pPr>
      <w:r w:rsidRPr="00974CBA">
        <w:rPr>
          <w:rFonts w:asciiTheme="minorHAnsi" w:hAnsiTheme="minorHAnsi" w:cstheme="minorHAnsi"/>
          <w:color w:val="000000" w:themeColor="text1"/>
          <w:sz w:val="22"/>
          <w:szCs w:val="22"/>
        </w:rPr>
        <w:t xml:space="preserve">Absolwenci ANS AS mogą realizować praktykę w okresie 12 miesięcy od ukończenia studiów, tj. od daty złożenia egzaminu dyplomowego z wynikiem pozytywnym. Pobyt za granicą musi zostać zakończony przed upływem 12 miesięcy od zakończenia studiów, jednak nie później niż </w:t>
      </w:r>
      <w:r w:rsidR="006A6AE3" w:rsidRPr="00974CBA">
        <w:rPr>
          <w:rFonts w:asciiTheme="minorHAnsi" w:hAnsiTheme="minorHAnsi" w:cstheme="minorHAnsi"/>
          <w:color w:val="EE0000"/>
          <w:sz w:val="22"/>
          <w:szCs w:val="22"/>
        </w:rPr>
        <w:t>31.07</w:t>
      </w:r>
      <w:r w:rsidRPr="00974CBA">
        <w:rPr>
          <w:rFonts w:asciiTheme="minorHAnsi" w:hAnsiTheme="minorHAnsi" w:cstheme="minorHAnsi"/>
          <w:color w:val="EE0000"/>
          <w:sz w:val="22"/>
          <w:szCs w:val="22"/>
        </w:rPr>
        <w:t>.2</w:t>
      </w:r>
      <w:r w:rsidR="001C30FD" w:rsidRPr="00974CBA">
        <w:rPr>
          <w:rFonts w:asciiTheme="minorHAnsi" w:hAnsiTheme="minorHAnsi" w:cstheme="minorHAnsi"/>
          <w:color w:val="EE0000"/>
          <w:sz w:val="22"/>
          <w:szCs w:val="22"/>
        </w:rPr>
        <w:t>02</w:t>
      </w:r>
      <w:r w:rsidR="000542B4" w:rsidRPr="00974CBA">
        <w:rPr>
          <w:rFonts w:asciiTheme="minorHAnsi" w:hAnsiTheme="minorHAnsi" w:cstheme="minorHAnsi"/>
          <w:color w:val="EE0000"/>
          <w:sz w:val="22"/>
          <w:szCs w:val="22"/>
        </w:rPr>
        <w:t>8</w:t>
      </w:r>
      <w:r w:rsidRPr="00974CBA">
        <w:rPr>
          <w:rFonts w:asciiTheme="minorHAnsi" w:hAnsiTheme="minorHAnsi" w:cstheme="minorHAnsi"/>
          <w:color w:val="000000" w:themeColor="text1"/>
          <w:sz w:val="22"/>
          <w:szCs w:val="22"/>
        </w:rPr>
        <w:t xml:space="preserve"> roku. Aby osoba ubiegająca się mogła zrealizować praktykę jako absolwent, musi zostać zrekrutowana na ostatnim roku studiów.</w:t>
      </w:r>
    </w:p>
    <w:p w14:paraId="13136B9F" w14:textId="77777777" w:rsidR="00681824" w:rsidRDefault="008F7CE9">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Wyjeżdżający </w:t>
      </w:r>
      <w:r w:rsidR="009659EF" w:rsidRPr="00681824">
        <w:rPr>
          <w:rFonts w:asciiTheme="minorHAnsi" w:hAnsiTheme="minorHAnsi" w:cstheme="minorHAnsi"/>
          <w:color w:val="000000" w:themeColor="text1"/>
          <w:sz w:val="22"/>
          <w:szCs w:val="22"/>
        </w:rPr>
        <w:t xml:space="preserve">na praktykę </w:t>
      </w:r>
      <w:r w:rsidRPr="00681824">
        <w:rPr>
          <w:rFonts w:asciiTheme="minorHAnsi" w:hAnsiTheme="minorHAnsi" w:cstheme="minorHAnsi"/>
          <w:color w:val="000000" w:themeColor="text1"/>
          <w:sz w:val="22"/>
          <w:szCs w:val="22"/>
        </w:rPr>
        <w:t xml:space="preserve">student powinien mieć zaliczony poprzedni semestr. O statusie studenta ubiegającego się o wyjazd na praktykę odbywającą się poza miesiącami wakacyjnymi, tj. podczas trwania semestru studiów, każdorazowo decyduje </w:t>
      </w:r>
      <w:r w:rsidR="00F03FE0" w:rsidRPr="00681824">
        <w:rPr>
          <w:rFonts w:asciiTheme="minorHAnsi" w:hAnsiTheme="minorHAnsi" w:cstheme="minorHAnsi"/>
          <w:color w:val="000000" w:themeColor="text1"/>
          <w:sz w:val="22"/>
          <w:szCs w:val="22"/>
        </w:rPr>
        <w:t xml:space="preserve">dziekan </w:t>
      </w:r>
      <w:r w:rsidRPr="00681824">
        <w:rPr>
          <w:rFonts w:asciiTheme="minorHAnsi" w:hAnsiTheme="minorHAnsi" w:cstheme="minorHAnsi"/>
          <w:color w:val="000000" w:themeColor="text1"/>
          <w:sz w:val="22"/>
          <w:szCs w:val="22"/>
        </w:rPr>
        <w:t>uwzględniając indywidualną organizację studiów.</w:t>
      </w:r>
    </w:p>
    <w:p w14:paraId="2A7CEB58" w14:textId="252EE4FC" w:rsidR="008F7CE9" w:rsidRPr="00681824" w:rsidRDefault="008F7CE9">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Łączny czas trwania wyjazdów w ramach programu Erasmus+ (na studia oraz praktyki), tzw. kapitał wyjazdowy nie może przekroczyć:</w:t>
      </w:r>
    </w:p>
    <w:p w14:paraId="59B393A6" w14:textId="77777777" w:rsidR="00681824" w:rsidRDefault="008F7CE9">
      <w:pPr>
        <w:pStyle w:val="Akapitzlist"/>
        <w:numPr>
          <w:ilvl w:val="0"/>
          <w:numId w:val="15"/>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12 miesięcy na studiach pierwszego oraz drugiego stopnia oraz doktoranckich,</w:t>
      </w:r>
    </w:p>
    <w:p w14:paraId="36CAB594" w14:textId="567ECE0C" w:rsidR="008F7CE9" w:rsidRPr="00681824" w:rsidRDefault="008F7CE9">
      <w:pPr>
        <w:pStyle w:val="Akapitzlist"/>
        <w:numPr>
          <w:ilvl w:val="0"/>
          <w:numId w:val="15"/>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24 miesiące na studiach jednolitych magisterskich. </w:t>
      </w:r>
    </w:p>
    <w:p w14:paraId="19A4B2A7" w14:textId="77777777" w:rsidR="008F7CE9" w:rsidRPr="003224E5" w:rsidRDefault="008F7CE9"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Limit możliwych do wykorzystania na danym poziomie studiów miesięcy obejmuje również poprzednie wyjazdy w ramach programów: Erasmus+, LLP „Uczenie się przez całe życie” Erasmus, FSS, Erasmus </w:t>
      </w:r>
      <w:proofErr w:type="spellStart"/>
      <w:r w:rsidRPr="003224E5">
        <w:rPr>
          <w:rFonts w:asciiTheme="minorHAnsi" w:hAnsiTheme="minorHAnsi" w:cstheme="minorHAnsi"/>
          <w:color w:val="000000" w:themeColor="text1"/>
          <w:sz w:val="22"/>
          <w:szCs w:val="22"/>
        </w:rPr>
        <w:t>Mundus</w:t>
      </w:r>
      <w:proofErr w:type="spellEnd"/>
      <w:r w:rsidRPr="003224E5">
        <w:rPr>
          <w:rFonts w:asciiTheme="minorHAnsi" w:hAnsiTheme="minorHAnsi" w:cstheme="minorHAnsi"/>
          <w:color w:val="000000" w:themeColor="text1"/>
          <w:sz w:val="22"/>
          <w:szCs w:val="22"/>
        </w:rPr>
        <w:t>.</w:t>
      </w:r>
    </w:p>
    <w:p w14:paraId="5E6679DF" w14:textId="1A0D9011" w:rsidR="008F7CE9" w:rsidRPr="00681824" w:rsidRDefault="008F7CE9">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Studenci zainteresowani wyjazdem na praktykę w ramach programu Erasmus+ składają formularz zgłoszeniowy w biurze Uczelnianego Koordynatora Programu Erasmus+ w terminie:</w:t>
      </w:r>
    </w:p>
    <w:p w14:paraId="320BDE79" w14:textId="77777777" w:rsidR="00681824" w:rsidRDefault="00E90C3A">
      <w:pPr>
        <w:pStyle w:val="Akapitzlist"/>
        <w:numPr>
          <w:ilvl w:val="0"/>
          <w:numId w:val="16"/>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do </w:t>
      </w:r>
      <w:r w:rsidR="00855DA9" w:rsidRPr="00681824">
        <w:rPr>
          <w:rFonts w:asciiTheme="minorHAnsi" w:hAnsiTheme="minorHAnsi" w:cstheme="minorHAnsi"/>
          <w:color w:val="000000" w:themeColor="text1"/>
          <w:sz w:val="22"/>
          <w:szCs w:val="22"/>
        </w:rPr>
        <w:t>1</w:t>
      </w:r>
      <w:r w:rsidR="000542B4" w:rsidRPr="00681824">
        <w:rPr>
          <w:rFonts w:asciiTheme="minorHAnsi" w:hAnsiTheme="minorHAnsi" w:cstheme="minorHAnsi"/>
          <w:color w:val="000000" w:themeColor="text1"/>
          <w:sz w:val="22"/>
          <w:szCs w:val="22"/>
        </w:rPr>
        <w:t>6</w:t>
      </w:r>
      <w:r w:rsidR="008F7CE9" w:rsidRPr="00681824">
        <w:rPr>
          <w:rFonts w:asciiTheme="minorHAnsi" w:hAnsiTheme="minorHAnsi" w:cstheme="minorHAnsi"/>
          <w:color w:val="000000" w:themeColor="text1"/>
          <w:sz w:val="22"/>
          <w:szCs w:val="22"/>
        </w:rPr>
        <w:t xml:space="preserve"> kwietnia</w:t>
      </w:r>
      <w:r w:rsidR="00C059AA" w:rsidRPr="00681824">
        <w:rPr>
          <w:rFonts w:asciiTheme="minorHAnsi" w:hAnsiTheme="minorHAnsi" w:cstheme="minorHAnsi"/>
          <w:color w:val="000000" w:themeColor="text1"/>
          <w:sz w:val="22"/>
          <w:szCs w:val="22"/>
        </w:rPr>
        <w:t xml:space="preserve"> </w:t>
      </w:r>
      <w:r w:rsidR="001C30FD" w:rsidRPr="00681824">
        <w:rPr>
          <w:rFonts w:asciiTheme="minorHAnsi" w:hAnsiTheme="minorHAnsi" w:cstheme="minorHAnsi"/>
          <w:color w:val="000000" w:themeColor="text1"/>
          <w:sz w:val="22"/>
          <w:szCs w:val="22"/>
        </w:rPr>
        <w:t>202</w:t>
      </w:r>
      <w:r w:rsidR="000542B4" w:rsidRPr="00681824">
        <w:rPr>
          <w:rFonts w:asciiTheme="minorHAnsi" w:hAnsiTheme="minorHAnsi" w:cstheme="minorHAnsi"/>
          <w:color w:val="000000" w:themeColor="text1"/>
          <w:sz w:val="22"/>
          <w:szCs w:val="22"/>
        </w:rPr>
        <w:t>7</w:t>
      </w:r>
      <w:r w:rsidR="00855DA9" w:rsidRPr="00681824">
        <w:rPr>
          <w:rFonts w:asciiTheme="minorHAnsi" w:hAnsiTheme="minorHAnsi" w:cstheme="minorHAnsi"/>
          <w:color w:val="000000" w:themeColor="text1"/>
          <w:sz w:val="22"/>
          <w:szCs w:val="22"/>
        </w:rPr>
        <w:t xml:space="preserve"> r.</w:t>
      </w:r>
      <w:r w:rsidR="008F7CE9" w:rsidRPr="00681824">
        <w:rPr>
          <w:rFonts w:asciiTheme="minorHAnsi" w:hAnsiTheme="minorHAnsi" w:cstheme="minorHAnsi"/>
          <w:color w:val="000000" w:themeColor="text1"/>
          <w:sz w:val="22"/>
          <w:szCs w:val="22"/>
        </w:rPr>
        <w:t>– w przypadku rekrutacji podstawowej;</w:t>
      </w:r>
    </w:p>
    <w:p w14:paraId="2D341D85" w14:textId="77777777" w:rsidR="00681824" w:rsidRDefault="00E90C3A">
      <w:pPr>
        <w:pStyle w:val="Akapitzlist"/>
        <w:numPr>
          <w:ilvl w:val="0"/>
          <w:numId w:val="16"/>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do </w:t>
      </w:r>
      <w:r w:rsidR="00F03FE0" w:rsidRPr="00681824">
        <w:rPr>
          <w:rFonts w:asciiTheme="minorHAnsi" w:hAnsiTheme="minorHAnsi" w:cstheme="minorHAnsi"/>
          <w:color w:val="000000" w:themeColor="text1"/>
          <w:sz w:val="22"/>
          <w:szCs w:val="22"/>
        </w:rPr>
        <w:t>2</w:t>
      </w:r>
      <w:r w:rsidR="000542B4" w:rsidRPr="00681824">
        <w:rPr>
          <w:rFonts w:asciiTheme="minorHAnsi" w:hAnsiTheme="minorHAnsi" w:cstheme="minorHAnsi"/>
          <w:color w:val="000000" w:themeColor="text1"/>
          <w:sz w:val="22"/>
          <w:szCs w:val="22"/>
        </w:rPr>
        <w:t>2</w:t>
      </w:r>
      <w:r w:rsidR="00C059AA" w:rsidRPr="00681824">
        <w:rPr>
          <w:rFonts w:asciiTheme="minorHAnsi" w:hAnsiTheme="minorHAnsi" w:cstheme="minorHAnsi"/>
          <w:color w:val="000000" w:themeColor="text1"/>
          <w:sz w:val="22"/>
          <w:szCs w:val="22"/>
        </w:rPr>
        <w:t xml:space="preserve"> </w:t>
      </w:r>
      <w:r w:rsidRPr="00681824">
        <w:rPr>
          <w:rFonts w:asciiTheme="minorHAnsi" w:hAnsiTheme="minorHAnsi" w:cstheme="minorHAnsi"/>
          <w:color w:val="000000" w:themeColor="text1"/>
          <w:sz w:val="22"/>
          <w:szCs w:val="22"/>
        </w:rPr>
        <w:t>października</w:t>
      </w:r>
      <w:r w:rsidR="008F7CE9" w:rsidRPr="00681824">
        <w:rPr>
          <w:rFonts w:asciiTheme="minorHAnsi" w:hAnsiTheme="minorHAnsi" w:cstheme="minorHAnsi"/>
          <w:color w:val="000000" w:themeColor="text1"/>
          <w:sz w:val="22"/>
          <w:szCs w:val="22"/>
        </w:rPr>
        <w:t xml:space="preserve"> </w:t>
      </w:r>
      <w:r w:rsidR="001C30FD" w:rsidRPr="00681824">
        <w:rPr>
          <w:rFonts w:asciiTheme="minorHAnsi" w:hAnsiTheme="minorHAnsi" w:cstheme="minorHAnsi"/>
          <w:color w:val="000000" w:themeColor="text1"/>
          <w:sz w:val="22"/>
          <w:szCs w:val="22"/>
        </w:rPr>
        <w:t>202</w:t>
      </w:r>
      <w:r w:rsidR="000542B4" w:rsidRPr="00681824">
        <w:rPr>
          <w:rFonts w:asciiTheme="minorHAnsi" w:hAnsiTheme="minorHAnsi" w:cstheme="minorHAnsi"/>
          <w:color w:val="000000" w:themeColor="text1"/>
          <w:sz w:val="22"/>
          <w:szCs w:val="22"/>
        </w:rPr>
        <w:t>7</w:t>
      </w:r>
      <w:r w:rsidR="00855DA9" w:rsidRPr="00681824">
        <w:rPr>
          <w:rFonts w:asciiTheme="minorHAnsi" w:hAnsiTheme="minorHAnsi" w:cstheme="minorHAnsi"/>
          <w:color w:val="000000" w:themeColor="text1"/>
          <w:sz w:val="22"/>
          <w:szCs w:val="22"/>
        </w:rPr>
        <w:t xml:space="preserve"> r. </w:t>
      </w:r>
      <w:r w:rsidR="008F7CE9" w:rsidRPr="00681824">
        <w:rPr>
          <w:rFonts w:asciiTheme="minorHAnsi" w:hAnsiTheme="minorHAnsi" w:cstheme="minorHAnsi"/>
          <w:color w:val="000000" w:themeColor="text1"/>
          <w:sz w:val="22"/>
          <w:szCs w:val="22"/>
        </w:rPr>
        <w:t>– w przypadku rekrutacji uzupełniającej;</w:t>
      </w:r>
    </w:p>
    <w:p w14:paraId="2F5BF320" w14:textId="3BBF1923" w:rsidR="008F7CE9" w:rsidRPr="00681824" w:rsidRDefault="008F7CE9">
      <w:pPr>
        <w:pStyle w:val="Akapitzlist"/>
        <w:numPr>
          <w:ilvl w:val="0"/>
          <w:numId w:val="16"/>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dodatkowa rekrutacja w terminach innych niż określone w punkcie 1</w:t>
      </w:r>
      <w:r w:rsidR="006A6AE3" w:rsidRPr="00681824">
        <w:rPr>
          <w:rFonts w:asciiTheme="minorHAnsi" w:hAnsiTheme="minorHAnsi" w:cstheme="minorHAnsi"/>
          <w:color w:val="000000" w:themeColor="text1"/>
          <w:sz w:val="22"/>
          <w:szCs w:val="22"/>
        </w:rPr>
        <w:t xml:space="preserve"> i 2 jest możliwa w przypadku: </w:t>
      </w:r>
      <w:r w:rsidRPr="00681824">
        <w:rPr>
          <w:rFonts w:asciiTheme="minorHAnsi" w:hAnsiTheme="minorHAnsi" w:cstheme="minorHAnsi"/>
          <w:color w:val="000000" w:themeColor="text1"/>
          <w:sz w:val="22"/>
          <w:szCs w:val="22"/>
        </w:rPr>
        <w:t>niewykorzystanych śr</w:t>
      </w:r>
      <w:r w:rsidR="00AC1914" w:rsidRPr="00681824">
        <w:rPr>
          <w:rFonts w:asciiTheme="minorHAnsi" w:hAnsiTheme="minorHAnsi" w:cstheme="minorHAnsi"/>
          <w:color w:val="000000" w:themeColor="text1"/>
          <w:sz w:val="22"/>
          <w:szCs w:val="22"/>
        </w:rPr>
        <w:t>odków finansowych na wyjazdy SMT</w:t>
      </w:r>
      <w:r w:rsidRPr="00681824">
        <w:rPr>
          <w:rFonts w:asciiTheme="minorHAnsi" w:hAnsiTheme="minorHAnsi" w:cstheme="minorHAnsi"/>
          <w:color w:val="000000" w:themeColor="text1"/>
          <w:sz w:val="22"/>
          <w:szCs w:val="22"/>
        </w:rPr>
        <w:t>, rezygnac</w:t>
      </w:r>
      <w:r w:rsidR="006A6AE3" w:rsidRPr="00681824">
        <w:rPr>
          <w:rFonts w:asciiTheme="minorHAnsi" w:hAnsiTheme="minorHAnsi" w:cstheme="minorHAnsi"/>
          <w:color w:val="000000" w:themeColor="text1"/>
          <w:sz w:val="22"/>
          <w:szCs w:val="22"/>
        </w:rPr>
        <w:t>ji osoby wcześniej zakwalifiko</w:t>
      </w:r>
      <w:r w:rsidRPr="00681824">
        <w:rPr>
          <w:rFonts w:asciiTheme="minorHAnsi" w:hAnsiTheme="minorHAnsi" w:cstheme="minorHAnsi"/>
          <w:color w:val="000000" w:themeColor="text1"/>
          <w:sz w:val="22"/>
          <w:szCs w:val="22"/>
        </w:rPr>
        <w:t>wanej, bądź też otrzymania z FRSE dodatkowych środków pieniężnyc</w:t>
      </w:r>
      <w:r w:rsidR="006A6AE3" w:rsidRPr="00681824">
        <w:rPr>
          <w:rFonts w:asciiTheme="minorHAnsi" w:hAnsiTheme="minorHAnsi" w:cstheme="minorHAnsi"/>
          <w:color w:val="000000" w:themeColor="text1"/>
          <w:sz w:val="22"/>
          <w:szCs w:val="22"/>
        </w:rPr>
        <w:t>h. Terminy dodatkowych rekru</w:t>
      </w:r>
      <w:r w:rsidRPr="00681824">
        <w:rPr>
          <w:rFonts w:asciiTheme="minorHAnsi" w:hAnsiTheme="minorHAnsi" w:cstheme="minorHAnsi"/>
          <w:color w:val="000000" w:themeColor="text1"/>
          <w:sz w:val="22"/>
          <w:szCs w:val="22"/>
        </w:rPr>
        <w:t>tacji podawane są do publicznej wiadomości na stronie internetowej uczelni.</w:t>
      </w:r>
    </w:p>
    <w:p w14:paraId="758AECE9" w14:textId="77777777" w:rsidR="006C1697" w:rsidRPr="003224E5" w:rsidRDefault="008F7CE9"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Formularz zgłoszeniowy udostępniony jest studentom na stronie internetowej </w:t>
      </w:r>
      <w:r w:rsidR="00AC1914" w:rsidRPr="003224E5">
        <w:rPr>
          <w:rFonts w:asciiTheme="minorHAnsi" w:hAnsiTheme="minorHAnsi" w:cstheme="minorHAnsi"/>
          <w:color w:val="000000" w:themeColor="text1"/>
          <w:sz w:val="22"/>
          <w:szCs w:val="22"/>
        </w:rPr>
        <w:t>www.ans.edu.pl/erasmus</w:t>
      </w:r>
      <w:hyperlink>
        <w:r w:rsidRPr="003224E5">
          <w:rPr>
            <w:rFonts w:asciiTheme="minorHAnsi" w:hAnsiTheme="minorHAnsi" w:cstheme="minorHAnsi"/>
            <w:color w:val="000000" w:themeColor="text1"/>
            <w:sz w:val="22"/>
            <w:szCs w:val="22"/>
          </w:rPr>
          <w:t>.</w:t>
        </w:r>
      </w:hyperlink>
    </w:p>
    <w:p w14:paraId="15C8ACAE" w14:textId="77777777" w:rsidR="00681824" w:rsidRDefault="00AC1914">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Złożenie przez studenta formularza zgłoszeniowego jest równoznaczne z oświadczeniem, że informacje w nim zawarte są zgodne ze stanem faktycznym, a student jest świadomy odpowiedzialności karnej dotyczącej poświadczenia nieprawdy.</w:t>
      </w:r>
    </w:p>
    <w:p w14:paraId="6D6D22A4" w14:textId="77777777" w:rsidR="00681824" w:rsidRDefault="00AC1914">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Student, składając formularz zgłoszeniowy, oświadcza równocześnie, że zapoznał się z Zasadami, zrozumiał je i jest świadom konsekwencji z nich wynikających.</w:t>
      </w:r>
    </w:p>
    <w:p w14:paraId="387FB337" w14:textId="4A6DB2B2" w:rsidR="00AC1914" w:rsidRPr="00681824" w:rsidRDefault="00AC1914">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Wyjazdy na praktykę w ramach programu Erasmus+ obejmują:</w:t>
      </w:r>
    </w:p>
    <w:p w14:paraId="2F06D0DB" w14:textId="77777777" w:rsidR="00681824" w:rsidRDefault="00AC1914">
      <w:pPr>
        <w:pStyle w:val="Akapitzlist"/>
        <w:numPr>
          <w:ilvl w:val="0"/>
          <w:numId w:val="17"/>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wyjazdy długoterminowe,</w:t>
      </w:r>
    </w:p>
    <w:p w14:paraId="452E3E80" w14:textId="0CD052D8" w:rsidR="00AC1914" w:rsidRPr="00681824" w:rsidRDefault="00AC1914">
      <w:pPr>
        <w:pStyle w:val="Akapitzlist"/>
        <w:numPr>
          <w:ilvl w:val="0"/>
          <w:numId w:val="17"/>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wyjazdy krótkoterminowe. </w:t>
      </w:r>
    </w:p>
    <w:p w14:paraId="1A20A100" w14:textId="77777777" w:rsidR="00AC1914" w:rsidRPr="003224E5" w:rsidRDefault="00AC1914"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Kandydat dokonuje wyboru rodzaju wyjazdu poprzez zaznaczenie odpowiedniej opcji w formularzu zgłoszeniowym na wyjazd na praktykę w ramach programu Erasmus+.</w:t>
      </w:r>
    </w:p>
    <w:p w14:paraId="32A945DF" w14:textId="77777777" w:rsidR="00681824" w:rsidRDefault="003763EB">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W przypadku wyjazdów długoterminowych minimalny okres stypendium to 2 miesiące, maksymalny 12 miesięcy. Możliwe jest również realizowanie wyjazdów łączonych (studia + praktyka), zależnie od okoliczności: jedno działanie może następować po drugim lub mogą one przebiegać jednocześnie. </w:t>
      </w:r>
      <w:r w:rsidR="00F03FE0" w:rsidRPr="00681824">
        <w:rPr>
          <w:rFonts w:asciiTheme="minorHAnsi" w:hAnsiTheme="minorHAnsi" w:cstheme="minorHAnsi"/>
          <w:color w:val="000000" w:themeColor="text1"/>
          <w:sz w:val="22"/>
          <w:szCs w:val="22"/>
        </w:rPr>
        <w:t xml:space="preserve">W tym przypadku mobilność studentów może być okresem studiów połączonym z krótką praktyką (krótszą niż 2 miesiące) i jednocześnie może być traktowana jako ogólny okres studiów. </w:t>
      </w:r>
      <w:r w:rsidRPr="00681824">
        <w:rPr>
          <w:rFonts w:asciiTheme="minorHAnsi" w:hAnsiTheme="minorHAnsi" w:cstheme="minorHAnsi"/>
          <w:color w:val="000000" w:themeColor="text1"/>
          <w:sz w:val="22"/>
          <w:szCs w:val="22"/>
        </w:rPr>
        <w:t xml:space="preserve">Dopuszczalne są wyjazdy mieszane, przy czym mobilność fizyczna musi trwać minimum 2 miesiące, natomiast nie </w:t>
      </w:r>
      <w:r w:rsidRPr="00681824">
        <w:rPr>
          <w:rFonts w:asciiTheme="minorHAnsi" w:hAnsiTheme="minorHAnsi" w:cstheme="minorHAnsi"/>
          <w:color w:val="000000" w:themeColor="text1"/>
          <w:sz w:val="22"/>
          <w:szCs w:val="22"/>
        </w:rPr>
        <w:lastRenderedPageBreak/>
        <w:t>określono czasu trwania części wirtualnej.</w:t>
      </w:r>
      <w:r w:rsidR="00027D5C" w:rsidRPr="00681824">
        <w:rPr>
          <w:rFonts w:asciiTheme="minorHAnsi" w:hAnsiTheme="minorHAnsi" w:cstheme="minorHAnsi"/>
          <w:color w:val="000000" w:themeColor="text1"/>
          <w:sz w:val="22"/>
          <w:szCs w:val="22"/>
        </w:rPr>
        <w:t xml:space="preserve"> Ostateczna długość wyjazdu jest uzgodniona i zaakceptowana przed wyjazdem przez studenta, uczelnię macierzystą i instytucję przyjmującą w programie praktyki tzw. „Learning Agreement Student </w:t>
      </w:r>
      <w:proofErr w:type="spellStart"/>
      <w:r w:rsidR="00027D5C" w:rsidRPr="00681824">
        <w:rPr>
          <w:rFonts w:asciiTheme="minorHAnsi" w:hAnsiTheme="minorHAnsi" w:cstheme="minorHAnsi"/>
          <w:color w:val="000000" w:themeColor="text1"/>
          <w:sz w:val="22"/>
          <w:szCs w:val="22"/>
        </w:rPr>
        <w:t>Mobility</w:t>
      </w:r>
      <w:proofErr w:type="spellEnd"/>
      <w:r w:rsidR="00027D5C" w:rsidRPr="00681824">
        <w:rPr>
          <w:rFonts w:asciiTheme="minorHAnsi" w:hAnsiTheme="minorHAnsi" w:cstheme="minorHAnsi"/>
          <w:color w:val="000000" w:themeColor="text1"/>
          <w:sz w:val="22"/>
          <w:szCs w:val="22"/>
        </w:rPr>
        <w:t xml:space="preserve"> for </w:t>
      </w:r>
      <w:proofErr w:type="spellStart"/>
      <w:r w:rsidR="00027D5C" w:rsidRPr="00681824">
        <w:rPr>
          <w:rFonts w:asciiTheme="minorHAnsi" w:hAnsiTheme="minorHAnsi" w:cstheme="minorHAnsi"/>
          <w:color w:val="000000" w:themeColor="text1"/>
          <w:sz w:val="22"/>
          <w:szCs w:val="22"/>
        </w:rPr>
        <w:t>Traineeships</w:t>
      </w:r>
      <w:proofErr w:type="spellEnd"/>
      <w:r w:rsidR="00027D5C" w:rsidRPr="00681824">
        <w:rPr>
          <w:rFonts w:asciiTheme="minorHAnsi" w:hAnsiTheme="minorHAnsi" w:cstheme="minorHAnsi"/>
          <w:color w:val="000000" w:themeColor="text1"/>
          <w:sz w:val="22"/>
          <w:szCs w:val="22"/>
        </w:rPr>
        <w:t>”.</w:t>
      </w:r>
    </w:p>
    <w:p w14:paraId="65B400DE" w14:textId="77777777" w:rsidR="00681824" w:rsidRDefault="003763EB">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Wyjazdy krótkoterminowe mają charakter mobilności mieszanych. W tym przypadku mobilność fizyczna musi trwać od 5 do 30 dni i musi łączyć się z obowiązkowym komponentem wirtualnym umożliwiającym pracę zespołową i wymianę doświadczeń na podstawie e-uczenia się opartego na współpracy.</w:t>
      </w:r>
    </w:p>
    <w:p w14:paraId="62F2FDF0" w14:textId="6B4C35AC" w:rsidR="008D4A69" w:rsidRPr="00681824" w:rsidRDefault="008D4A69">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Studenci zakwalifikowani na wyjazd w celu realizacji studiów otrzymują:</w:t>
      </w:r>
    </w:p>
    <w:p w14:paraId="553C6879" w14:textId="77777777" w:rsidR="00681824" w:rsidRDefault="008D4A69">
      <w:pPr>
        <w:pStyle w:val="Akapitzlist"/>
        <w:numPr>
          <w:ilvl w:val="0"/>
          <w:numId w:val="18"/>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wsparcie finansowe z funduszy UE w ramach programu Erasmus+ (dalej zwane stypendium);</w:t>
      </w:r>
    </w:p>
    <w:p w14:paraId="5F510982" w14:textId="77777777" w:rsidR="00681824" w:rsidRDefault="008D4A69">
      <w:pPr>
        <w:pStyle w:val="Akapitzlist"/>
        <w:numPr>
          <w:ilvl w:val="0"/>
          <w:numId w:val="18"/>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stypendium zerowe;</w:t>
      </w:r>
    </w:p>
    <w:p w14:paraId="31A2259C" w14:textId="0884878E" w:rsidR="008D4A69" w:rsidRPr="00681824" w:rsidRDefault="008D4A69">
      <w:pPr>
        <w:pStyle w:val="Akapitzlist"/>
        <w:numPr>
          <w:ilvl w:val="0"/>
          <w:numId w:val="18"/>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częściowe wsparcie finansowe z funduszy UE w ramach programu Erasmus+.</w:t>
      </w:r>
    </w:p>
    <w:p w14:paraId="7DBAC77A" w14:textId="05D164BD" w:rsidR="00F03FE0" w:rsidRPr="00681824" w:rsidRDefault="003763EB">
      <w:pPr>
        <w:pStyle w:val="Akapitzlist"/>
        <w:numPr>
          <w:ilvl w:val="0"/>
          <w:numId w:val="1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 xml:space="preserve">Studenci lub absolwenci z mniejszymi szansami, </w:t>
      </w:r>
      <w:r w:rsidR="0075681E" w:rsidRPr="00681824">
        <w:rPr>
          <w:rFonts w:asciiTheme="minorHAnsi" w:hAnsiTheme="minorHAnsi" w:cstheme="minorHAnsi"/>
          <w:color w:val="000000" w:themeColor="text1"/>
          <w:sz w:val="22"/>
          <w:szCs w:val="22"/>
        </w:rPr>
        <w:t>między innymi</w:t>
      </w:r>
      <w:r w:rsidRPr="00681824">
        <w:rPr>
          <w:rFonts w:asciiTheme="minorHAnsi" w:hAnsiTheme="minorHAnsi" w:cstheme="minorHAnsi"/>
          <w:color w:val="000000" w:themeColor="text1"/>
          <w:sz w:val="22"/>
          <w:szCs w:val="22"/>
        </w:rPr>
        <w:t xml:space="preserve"> osoby znajdujące się w trudnej sytuacji materialnej lub studenci/absolwenci z niepełnosprawnościami, oprócz stypendium otrzymują dodatkowe środki tzw. „dopłatę uzupełniającą”. Prawo do otrzymania „dopłaty uzupełniającej” przysługuje studentom/absolwentom, którzy w chwili wnioskowania o wyjazd na studia </w:t>
      </w:r>
      <w:r w:rsidR="00F03FE0" w:rsidRPr="00681824">
        <w:rPr>
          <w:rFonts w:asciiTheme="minorHAnsi" w:hAnsiTheme="minorHAnsi" w:cstheme="minorHAnsi"/>
          <w:color w:val="000000" w:themeColor="text1"/>
          <w:sz w:val="22"/>
          <w:szCs w:val="22"/>
        </w:rPr>
        <w:t>w programie Erasmus+:</w:t>
      </w:r>
    </w:p>
    <w:p w14:paraId="0183860A" w14:textId="4CCB911B" w:rsidR="00F03FE0" w:rsidRPr="00681824" w:rsidRDefault="00F03FE0">
      <w:pPr>
        <w:pStyle w:val="Akapitzlist"/>
        <w:numPr>
          <w:ilvl w:val="0"/>
          <w:numId w:val="19"/>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posiadali prawo do otrzymywania stypendium socjalnego, zdefiniowanego w art. 86 ust. 1pkt 1 ustawy „Prawo o szkolnictwie wyższym i nauce” (</w:t>
      </w:r>
      <w:r w:rsidR="00A6745F" w:rsidRPr="00681824">
        <w:rPr>
          <w:rFonts w:asciiTheme="minorHAnsi" w:hAnsiTheme="minorHAnsi" w:cstheme="minorHAnsi"/>
          <w:color w:val="000000" w:themeColor="text1"/>
          <w:sz w:val="22"/>
          <w:szCs w:val="22"/>
        </w:rPr>
        <w:t xml:space="preserve">Dz. U. 2024 poz. 1571 z </w:t>
      </w:r>
      <w:proofErr w:type="spellStart"/>
      <w:r w:rsidR="00A6745F" w:rsidRPr="00681824">
        <w:rPr>
          <w:rFonts w:asciiTheme="minorHAnsi" w:hAnsiTheme="minorHAnsi" w:cstheme="minorHAnsi"/>
          <w:color w:val="000000" w:themeColor="text1"/>
          <w:sz w:val="22"/>
          <w:szCs w:val="22"/>
        </w:rPr>
        <w:t>późn</w:t>
      </w:r>
      <w:proofErr w:type="spellEnd"/>
      <w:r w:rsidR="00A6745F" w:rsidRPr="00681824">
        <w:rPr>
          <w:rFonts w:asciiTheme="minorHAnsi" w:hAnsiTheme="minorHAnsi" w:cstheme="minorHAnsi"/>
          <w:color w:val="000000" w:themeColor="text1"/>
          <w:sz w:val="22"/>
          <w:szCs w:val="22"/>
        </w:rPr>
        <w:t>. zm.</w:t>
      </w:r>
      <w:r w:rsidRPr="00681824">
        <w:rPr>
          <w:rFonts w:asciiTheme="minorHAnsi" w:hAnsiTheme="minorHAnsi" w:cstheme="minorHAnsi"/>
          <w:color w:val="000000" w:themeColor="text1"/>
          <w:sz w:val="22"/>
          <w:szCs w:val="22"/>
        </w:rPr>
        <w:t>)</w:t>
      </w:r>
    </w:p>
    <w:p w14:paraId="2DB9E4B5" w14:textId="77777777" w:rsidR="00F03FE0" w:rsidRPr="003224E5" w:rsidRDefault="00F03FE0" w:rsidP="00F03FE0">
      <w:pPr>
        <w:pStyle w:val="Akapitzlist"/>
        <w:ind w:left="709"/>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lub </w:t>
      </w:r>
    </w:p>
    <w:p w14:paraId="4F87BAA3" w14:textId="77777777" w:rsidR="00F03FE0" w:rsidRPr="00681824" w:rsidRDefault="00F03FE0">
      <w:pPr>
        <w:pStyle w:val="Akapitzlist"/>
        <w:numPr>
          <w:ilvl w:val="0"/>
          <w:numId w:val="19"/>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posiadali orzeczenie o niepełnosprawności</w:t>
      </w:r>
    </w:p>
    <w:p w14:paraId="250FDE1D" w14:textId="77777777" w:rsidR="00F03FE0" w:rsidRPr="003224E5" w:rsidRDefault="00F03FE0" w:rsidP="00F03FE0">
      <w:pPr>
        <w:pStyle w:val="Akapitzlist"/>
        <w:ind w:left="709"/>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lub</w:t>
      </w:r>
    </w:p>
    <w:p w14:paraId="6CC8C710" w14:textId="4D4785A8" w:rsidR="00F03FE0" w:rsidRPr="00681824" w:rsidRDefault="00F03FE0">
      <w:pPr>
        <w:pStyle w:val="Akapitzlist"/>
        <w:numPr>
          <w:ilvl w:val="0"/>
          <w:numId w:val="19"/>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spełniali inne kryteria określone przez FR</w:t>
      </w:r>
      <w:r w:rsidR="0034035F" w:rsidRPr="00681824">
        <w:rPr>
          <w:rFonts w:asciiTheme="minorHAnsi" w:hAnsiTheme="minorHAnsi" w:cstheme="minorHAnsi"/>
          <w:color w:val="000000" w:themeColor="text1"/>
          <w:sz w:val="22"/>
          <w:szCs w:val="22"/>
        </w:rPr>
        <w:t>SE</w:t>
      </w:r>
      <w:r w:rsidRPr="00681824">
        <w:rPr>
          <w:rFonts w:asciiTheme="minorHAnsi" w:hAnsiTheme="minorHAnsi" w:cstheme="minorHAnsi"/>
          <w:color w:val="000000" w:themeColor="text1"/>
          <w:sz w:val="22"/>
          <w:szCs w:val="22"/>
        </w:rPr>
        <w:t>.</w:t>
      </w:r>
    </w:p>
    <w:p w14:paraId="7E9230BE" w14:textId="77777777" w:rsidR="00681824" w:rsidRPr="00681824" w:rsidRDefault="003763EB">
      <w:pPr>
        <w:pStyle w:val="Akapitzlist"/>
        <w:numPr>
          <w:ilvl w:val="0"/>
          <w:numId w:val="13"/>
        </w:numPr>
        <w:jc w:val="both"/>
        <w:rPr>
          <w:rFonts w:asciiTheme="minorHAnsi" w:hAnsiTheme="minorHAnsi" w:cstheme="minorHAnsi"/>
          <w:i/>
          <w:color w:val="000000" w:themeColor="text1"/>
          <w:sz w:val="22"/>
          <w:szCs w:val="22"/>
        </w:rPr>
      </w:pPr>
      <w:r w:rsidRPr="00681824">
        <w:rPr>
          <w:rFonts w:asciiTheme="minorHAnsi" w:hAnsiTheme="minorHAnsi" w:cstheme="minorHAnsi"/>
          <w:color w:val="000000" w:themeColor="text1"/>
          <w:sz w:val="22"/>
          <w:szCs w:val="22"/>
        </w:rPr>
        <w:t>Sty</w:t>
      </w:r>
      <w:r w:rsidR="008D4A69" w:rsidRPr="00681824">
        <w:rPr>
          <w:rFonts w:asciiTheme="minorHAnsi" w:hAnsiTheme="minorHAnsi" w:cstheme="minorHAnsi"/>
          <w:color w:val="000000" w:themeColor="text1"/>
          <w:sz w:val="22"/>
          <w:szCs w:val="22"/>
        </w:rPr>
        <w:t>pendia, o których mowa w ust. 14 i 15</w:t>
      </w:r>
      <w:r w:rsidRPr="00681824">
        <w:rPr>
          <w:rFonts w:asciiTheme="minorHAnsi" w:hAnsiTheme="minorHAnsi" w:cstheme="minorHAnsi"/>
          <w:color w:val="000000" w:themeColor="text1"/>
          <w:sz w:val="22"/>
          <w:szCs w:val="22"/>
        </w:rPr>
        <w:t xml:space="preserve"> przyznawane są zgodnie z </w:t>
      </w:r>
      <w:r w:rsidR="000E2126" w:rsidRPr="00681824">
        <w:rPr>
          <w:rFonts w:asciiTheme="minorHAnsi" w:hAnsiTheme="minorHAnsi" w:cstheme="minorHAnsi"/>
          <w:i/>
          <w:color w:val="000000" w:themeColor="text1"/>
          <w:sz w:val="22"/>
          <w:szCs w:val="22"/>
        </w:rPr>
        <w:t xml:space="preserve">Zasadami </w:t>
      </w:r>
      <w:r w:rsidR="00C059AA" w:rsidRPr="00681824">
        <w:rPr>
          <w:rFonts w:asciiTheme="minorHAnsi" w:hAnsiTheme="minorHAnsi" w:cstheme="minorHAnsi"/>
          <w:i/>
          <w:color w:val="000000" w:themeColor="text1"/>
          <w:sz w:val="22"/>
          <w:szCs w:val="22"/>
        </w:rPr>
        <w:t xml:space="preserve">alokacji środków finansowych na mobilność w Akademii Nauk Stosowanych Angelusa </w:t>
      </w:r>
      <w:proofErr w:type="spellStart"/>
      <w:r w:rsidR="00C059AA" w:rsidRPr="00681824">
        <w:rPr>
          <w:rFonts w:asciiTheme="minorHAnsi" w:hAnsiTheme="minorHAnsi" w:cstheme="minorHAnsi"/>
          <w:i/>
          <w:color w:val="000000" w:themeColor="text1"/>
          <w:sz w:val="22"/>
          <w:szCs w:val="22"/>
        </w:rPr>
        <w:t>Silesiusa</w:t>
      </w:r>
      <w:proofErr w:type="spellEnd"/>
      <w:r w:rsidR="00C059AA" w:rsidRPr="00681824">
        <w:rPr>
          <w:rFonts w:asciiTheme="minorHAnsi" w:hAnsiTheme="minorHAnsi" w:cstheme="minorHAnsi"/>
          <w:i/>
          <w:color w:val="000000" w:themeColor="text1"/>
          <w:sz w:val="22"/>
          <w:szCs w:val="22"/>
        </w:rPr>
        <w:t xml:space="preserve"> w programie Erasmus+ dla projektu: </w:t>
      </w:r>
      <w:r w:rsidR="00EF26FD" w:rsidRPr="00681824">
        <w:rPr>
          <w:rFonts w:asciiTheme="minorHAnsi" w:hAnsiTheme="minorHAnsi" w:cstheme="minorHAnsi"/>
          <w:i/>
          <w:color w:val="000000" w:themeColor="text1"/>
          <w:sz w:val="22"/>
          <w:szCs w:val="22"/>
        </w:rPr>
        <w:t xml:space="preserve">„Mobilność osób w </w:t>
      </w:r>
      <w:r w:rsidR="000542B4" w:rsidRPr="00681824">
        <w:rPr>
          <w:rFonts w:asciiTheme="minorHAnsi" w:hAnsiTheme="minorHAnsi" w:cstheme="minorHAnsi"/>
          <w:i/>
          <w:color w:val="000000" w:themeColor="text1"/>
          <w:sz w:val="22"/>
          <w:szCs w:val="22"/>
        </w:rPr>
        <w:t>sektorze</w:t>
      </w:r>
      <w:r w:rsidR="00F03FE0" w:rsidRPr="00681824">
        <w:rPr>
          <w:rFonts w:asciiTheme="minorHAnsi" w:hAnsiTheme="minorHAnsi" w:cstheme="minorHAnsi"/>
          <w:i/>
          <w:color w:val="000000" w:themeColor="text1"/>
          <w:sz w:val="22"/>
          <w:szCs w:val="22"/>
        </w:rPr>
        <w:t xml:space="preserve"> szkolnictwa wyższego</w:t>
      </w:r>
      <w:r w:rsidR="00EF26FD" w:rsidRPr="00681824">
        <w:rPr>
          <w:rFonts w:asciiTheme="minorHAnsi" w:hAnsiTheme="minorHAnsi" w:cstheme="minorHAnsi"/>
          <w:i/>
          <w:color w:val="000000" w:themeColor="text1"/>
          <w:sz w:val="22"/>
          <w:szCs w:val="22"/>
        </w:rPr>
        <w:t xml:space="preserve">” </w:t>
      </w:r>
      <w:r w:rsidR="00C059AA" w:rsidRPr="00681824">
        <w:rPr>
          <w:rFonts w:asciiTheme="minorHAnsi" w:hAnsiTheme="minorHAnsi" w:cstheme="minorHAnsi"/>
          <w:i/>
          <w:color w:val="000000" w:themeColor="text1"/>
          <w:sz w:val="22"/>
          <w:szCs w:val="22"/>
        </w:rPr>
        <w:t>(</w:t>
      </w:r>
      <w:r w:rsidR="00F03FE0" w:rsidRPr="00681824">
        <w:rPr>
          <w:rFonts w:asciiTheme="minorHAnsi" w:hAnsiTheme="minorHAnsi" w:cstheme="minorHAnsi"/>
          <w:i/>
          <w:color w:val="000000" w:themeColor="text1"/>
          <w:sz w:val="22"/>
          <w:szCs w:val="22"/>
        </w:rPr>
        <w:t xml:space="preserve">KA131, </w:t>
      </w:r>
      <w:r w:rsidR="00C059AA" w:rsidRPr="00681824">
        <w:rPr>
          <w:rFonts w:asciiTheme="minorHAnsi" w:hAnsiTheme="minorHAnsi" w:cstheme="minorHAnsi"/>
          <w:i/>
          <w:color w:val="000000" w:themeColor="text1"/>
          <w:sz w:val="22"/>
          <w:szCs w:val="22"/>
        </w:rPr>
        <w:t xml:space="preserve">umowa nr </w:t>
      </w:r>
      <w:r w:rsidR="000542B4" w:rsidRPr="00681824">
        <w:rPr>
          <w:rFonts w:asciiTheme="minorHAnsi" w:hAnsiTheme="minorHAnsi" w:cstheme="minorHAnsi"/>
          <w:i/>
          <w:color w:val="000000" w:themeColor="text1"/>
          <w:sz w:val="22"/>
          <w:szCs w:val="22"/>
        </w:rPr>
        <w:t>2026-1-PL01-KA131-HED-000412357</w:t>
      </w:r>
      <w:r w:rsidR="001C30FD" w:rsidRPr="00681824">
        <w:rPr>
          <w:rFonts w:asciiTheme="minorHAnsi" w:hAnsiTheme="minorHAnsi" w:cstheme="minorHAnsi"/>
          <w:i/>
          <w:color w:val="000000" w:themeColor="text1"/>
          <w:sz w:val="22"/>
          <w:szCs w:val="22"/>
        </w:rPr>
        <w:t xml:space="preserve"> w okresie 26 miesięcy: od 202</w:t>
      </w:r>
      <w:r w:rsidR="000542B4" w:rsidRPr="00681824">
        <w:rPr>
          <w:rFonts w:asciiTheme="minorHAnsi" w:hAnsiTheme="minorHAnsi" w:cstheme="minorHAnsi"/>
          <w:i/>
          <w:color w:val="000000" w:themeColor="text1"/>
          <w:sz w:val="22"/>
          <w:szCs w:val="22"/>
        </w:rPr>
        <w:t>6</w:t>
      </w:r>
      <w:r w:rsidR="001C30FD" w:rsidRPr="00681824">
        <w:rPr>
          <w:rFonts w:asciiTheme="minorHAnsi" w:hAnsiTheme="minorHAnsi" w:cstheme="minorHAnsi"/>
          <w:i/>
          <w:color w:val="000000" w:themeColor="text1"/>
          <w:sz w:val="22"/>
          <w:szCs w:val="22"/>
        </w:rPr>
        <w:t>-06-01 do 202</w:t>
      </w:r>
      <w:r w:rsidR="000542B4" w:rsidRPr="00681824">
        <w:rPr>
          <w:rFonts w:asciiTheme="minorHAnsi" w:hAnsiTheme="minorHAnsi" w:cstheme="minorHAnsi"/>
          <w:i/>
          <w:color w:val="000000" w:themeColor="text1"/>
          <w:sz w:val="22"/>
          <w:szCs w:val="22"/>
        </w:rPr>
        <w:t>8</w:t>
      </w:r>
      <w:r w:rsidR="00C059AA" w:rsidRPr="00681824">
        <w:rPr>
          <w:rFonts w:asciiTheme="minorHAnsi" w:hAnsiTheme="minorHAnsi" w:cstheme="minorHAnsi"/>
          <w:i/>
          <w:color w:val="000000" w:themeColor="text1"/>
          <w:sz w:val="22"/>
          <w:szCs w:val="22"/>
        </w:rPr>
        <w:t>-07-31)</w:t>
      </w:r>
      <w:r w:rsidR="00C059AA" w:rsidRPr="00681824">
        <w:rPr>
          <w:rFonts w:asciiTheme="minorHAnsi" w:hAnsiTheme="minorHAnsi" w:cstheme="minorHAnsi"/>
          <w:color w:val="000000" w:themeColor="text1"/>
          <w:sz w:val="22"/>
          <w:szCs w:val="22"/>
        </w:rPr>
        <w:t>.</w:t>
      </w:r>
    </w:p>
    <w:p w14:paraId="2334F77C" w14:textId="77777777" w:rsidR="00681824" w:rsidRPr="00681824" w:rsidRDefault="003763EB">
      <w:pPr>
        <w:pStyle w:val="Akapitzlist"/>
        <w:numPr>
          <w:ilvl w:val="0"/>
          <w:numId w:val="13"/>
        </w:numPr>
        <w:jc w:val="both"/>
        <w:rPr>
          <w:rFonts w:asciiTheme="minorHAnsi" w:hAnsiTheme="minorHAnsi" w:cstheme="minorHAnsi"/>
          <w:i/>
          <w:color w:val="000000" w:themeColor="text1"/>
          <w:sz w:val="22"/>
          <w:szCs w:val="22"/>
        </w:rPr>
      </w:pPr>
      <w:r w:rsidRPr="00681824">
        <w:rPr>
          <w:rFonts w:asciiTheme="minorHAnsi" w:hAnsiTheme="minorHAnsi" w:cstheme="minorHAnsi"/>
          <w:color w:val="000000" w:themeColor="text1"/>
          <w:sz w:val="22"/>
          <w:szCs w:val="22"/>
        </w:rPr>
        <w:t>Organem odpowiedzialnym za przeprowadzenie rekrutacji studentów na wyjazdy na studia w ramach programu Erasmus+ jest Uczelniana Komisja Kwalifikacyjna, w skład której wchodzą: Prorektor</w:t>
      </w:r>
      <w:r w:rsidR="001C30FD" w:rsidRPr="00681824">
        <w:rPr>
          <w:rFonts w:asciiTheme="minorHAnsi" w:hAnsiTheme="minorHAnsi" w:cstheme="minorHAnsi"/>
          <w:color w:val="000000" w:themeColor="text1"/>
          <w:sz w:val="22"/>
          <w:szCs w:val="22"/>
        </w:rPr>
        <w:t xml:space="preserve"> ds. studentów i jakości kształcenia</w:t>
      </w:r>
      <w:r w:rsidR="0006028F" w:rsidRPr="00681824">
        <w:rPr>
          <w:rFonts w:asciiTheme="minorHAnsi" w:hAnsiTheme="minorHAnsi" w:cstheme="minorHAnsi"/>
          <w:color w:val="000000" w:themeColor="text1"/>
          <w:sz w:val="22"/>
          <w:szCs w:val="22"/>
        </w:rPr>
        <w:t xml:space="preserve"> pełniąca rolę Uczelnianego Koordynatora Programu Erasmus+, Asystent Uczelnianego Koordynatora Programu Erasmus+.</w:t>
      </w:r>
      <w:r w:rsidRPr="00681824">
        <w:rPr>
          <w:rFonts w:asciiTheme="minorHAnsi" w:hAnsiTheme="minorHAnsi" w:cstheme="minorHAnsi"/>
          <w:color w:val="000000" w:themeColor="text1"/>
          <w:sz w:val="22"/>
          <w:szCs w:val="22"/>
        </w:rPr>
        <w:t xml:space="preserve"> W postępowaniu kwalifikacyjnym może także uczestniczyć osoba sprawdzająca znajomość języka oraz przedstawiciel samorządu studenckiego w charakterze obserwatora procedury.</w:t>
      </w:r>
    </w:p>
    <w:p w14:paraId="266407DA" w14:textId="09BFEEB3" w:rsidR="003763EB" w:rsidRPr="00681824" w:rsidRDefault="003763EB">
      <w:pPr>
        <w:pStyle w:val="Akapitzlist"/>
        <w:numPr>
          <w:ilvl w:val="0"/>
          <w:numId w:val="13"/>
        </w:numPr>
        <w:jc w:val="both"/>
        <w:rPr>
          <w:rFonts w:asciiTheme="minorHAnsi" w:hAnsiTheme="minorHAnsi" w:cstheme="minorHAnsi"/>
          <w:i/>
          <w:color w:val="000000" w:themeColor="text1"/>
          <w:sz w:val="22"/>
          <w:szCs w:val="22"/>
        </w:rPr>
      </w:pPr>
      <w:r w:rsidRPr="00681824">
        <w:rPr>
          <w:rFonts w:asciiTheme="minorHAnsi" w:hAnsiTheme="minorHAnsi" w:cstheme="minorHAnsi"/>
          <w:color w:val="000000" w:themeColor="text1"/>
          <w:sz w:val="22"/>
          <w:szCs w:val="22"/>
        </w:rPr>
        <w:t xml:space="preserve">Podstawowe kryteria selekcji kandydatów to: </w:t>
      </w:r>
    </w:p>
    <w:p w14:paraId="0B7A7C0A" w14:textId="77777777" w:rsidR="00681824" w:rsidRPr="00681824" w:rsidRDefault="003763EB">
      <w:pPr>
        <w:pStyle w:val="Akapitzlist"/>
        <w:numPr>
          <w:ilvl w:val="0"/>
          <w:numId w:val="20"/>
        </w:numPr>
        <w:jc w:val="both"/>
        <w:rPr>
          <w:rFonts w:asciiTheme="minorHAnsi" w:hAnsiTheme="minorHAnsi" w:cstheme="minorHAnsi"/>
          <w:color w:val="000000" w:themeColor="text1"/>
          <w:sz w:val="22"/>
          <w:szCs w:val="22"/>
        </w:rPr>
      </w:pPr>
      <w:r w:rsidRPr="00681824">
        <w:rPr>
          <w:rFonts w:asciiTheme="minorHAnsi" w:hAnsiTheme="minorHAnsi" w:cstheme="minorHAnsi"/>
          <w:bCs/>
          <w:color w:val="000000" w:themeColor="text1"/>
          <w:sz w:val="22"/>
          <w:szCs w:val="22"/>
        </w:rPr>
        <w:t xml:space="preserve">średnia ocen </w:t>
      </w:r>
      <w:r w:rsidRPr="00681824">
        <w:rPr>
          <w:rFonts w:asciiTheme="minorHAnsi" w:hAnsiTheme="minorHAnsi" w:cstheme="minorHAnsi"/>
          <w:color w:val="000000" w:themeColor="text1"/>
          <w:sz w:val="22"/>
          <w:szCs w:val="22"/>
        </w:rPr>
        <w:t xml:space="preserve">z dotychczasowego okresu studiów </w:t>
      </w:r>
      <w:r w:rsidRPr="00681824">
        <w:rPr>
          <w:rFonts w:asciiTheme="minorHAnsi" w:hAnsiTheme="minorHAnsi" w:cstheme="minorHAnsi"/>
          <w:bCs/>
          <w:color w:val="000000" w:themeColor="text1"/>
          <w:sz w:val="22"/>
          <w:szCs w:val="22"/>
        </w:rPr>
        <w:t xml:space="preserve">nie niższa niż 3,5 </w:t>
      </w:r>
      <w:r w:rsidRPr="00681824">
        <w:rPr>
          <w:rFonts w:asciiTheme="minorHAnsi" w:hAnsiTheme="minorHAnsi" w:cstheme="minorHAnsi"/>
          <w:color w:val="000000" w:themeColor="text1"/>
          <w:sz w:val="22"/>
          <w:szCs w:val="22"/>
        </w:rPr>
        <w:t>(w uzasadnionych przypadkach dopuszcza się średnią ocen poniżej 3,5)</w:t>
      </w:r>
      <w:r w:rsidRPr="00681824">
        <w:rPr>
          <w:rFonts w:asciiTheme="minorHAnsi" w:hAnsiTheme="minorHAnsi" w:cstheme="minorHAnsi"/>
          <w:bCs/>
          <w:color w:val="000000" w:themeColor="text1"/>
          <w:sz w:val="22"/>
          <w:szCs w:val="22"/>
        </w:rPr>
        <w:t>;</w:t>
      </w:r>
    </w:p>
    <w:p w14:paraId="76D4A503" w14:textId="77777777" w:rsidR="00681824" w:rsidRDefault="003763EB">
      <w:pPr>
        <w:pStyle w:val="Akapitzlist"/>
        <w:numPr>
          <w:ilvl w:val="0"/>
          <w:numId w:val="20"/>
        </w:numPr>
        <w:jc w:val="both"/>
        <w:rPr>
          <w:rFonts w:asciiTheme="minorHAnsi" w:hAnsiTheme="minorHAnsi" w:cstheme="minorHAnsi"/>
          <w:color w:val="000000" w:themeColor="text1"/>
          <w:sz w:val="22"/>
          <w:szCs w:val="22"/>
        </w:rPr>
      </w:pPr>
      <w:r w:rsidRPr="00681824">
        <w:rPr>
          <w:rFonts w:asciiTheme="minorHAnsi" w:hAnsiTheme="minorHAnsi" w:cstheme="minorHAnsi"/>
          <w:bCs/>
          <w:color w:val="000000" w:themeColor="text1"/>
          <w:sz w:val="22"/>
          <w:szCs w:val="22"/>
        </w:rPr>
        <w:t>znajomość języka obcego, w</w:t>
      </w:r>
      <w:r w:rsidR="00C46F60" w:rsidRPr="00681824">
        <w:rPr>
          <w:rFonts w:asciiTheme="minorHAnsi" w:hAnsiTheme="minorHAnsi" w:cstheme="minorHAnsi"/>
          <w:bCs/>
          <w:color w:val="000000" w:themeColor="text1"/>
          <w:sz w:val="22"/>
          <w:szCs w:val="22"/>
        </w:rPr>
        <w:t xml:space="preserve"> którym prowadzona jest praktyka</w:t>
      </w:r>
      <w:r w:rsidRPr="00681824">
        <w:rPr>
          <w:rFonts w:asciiTheme="minorHAnsi" w:hAnsiTheme="minorHAnsi" w:cstheme="minorHAnsi"/>
          <w:color w:val="000000" w:themeColor="text1"/>
          <w:sz w:val="22"/>
          <w:szCs w:val="22"/>
        </w:rPr>
        <w:t xml:space="preserve">; </w:t>
      </w:r>
    </w:p>
    <w:p w14:paraId="0B2CA751" w14:textId="64D2675F" w:rsidR="00C46F60" w:rsidRPr="00681824" w:rsidRDefault="003763EB">
      <w:pPr>
        <w:pStyle w:val="Akapitzlist"/>
        <w:numPr>
          <w:ilvl w:val="0"/>
          <w:numId w:val="20"/>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dodatkowa działalność studencka, w tym na rzecz ANS AS.</w:t>
      </w:r>
    </w:p>
    <w:p w14:paraId="4B1B82CD" w14:textId="1BBA669A" w:rsidR="00C46F60" w:rsidRPr="00681824" w:rsidRDefault="00C46F60">
      <w:pPr>
        <w:pStyle w:val="Akapitzlist"/>
        <w:numPr>
          <w:ilvl w:val="0"/>
          <w:numId w:val="21"/>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Uczelniana Komisja Kwalifikacyjna w oparciu o formularz zgłoszeniowy podaje ostateczną punktację uzyskaną przez studenta, zgodnie z poniższą tabelą:</w:t>
      </w:r>
    </w:p>
    <w:tbl>
      <w:tblPr>
        <w:tblW w:w="3650" w:type="pct"/>
        <w:jc w:val="center"/>
        <w:tblLayout w:type="fixed"/>
        <w:tblLook w:val="04A0" w:firstRow="1" w:lastRow="0" w:firstColumn="1" w:lastColumn="0" w:noHBand="0" w:noVBand="1"/>
      </w:tblPr>
      <w:tblGrid>
        <w:gridCol w:w="3874"/>
        <w:gridCol w:w="3154"/>
      </w:tblGrid>
      <w:tr w:rsidR="006E021B" w:rsidRPr="003224E5" w14:paraId="582BFF9E"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shd w:val="clear" w:color="auto" w:fill="D9D9D9"/>
          </w:tcPr>
          <w:p w14:paraId="7975CB09" w14:textId="77777777" w:rsidR="00C46F60" w:rsidRPr="003224E5" w:rsidRDefault="00C46F60"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KRYTERIA</w:t>
            </w:r>
          </w:p>
        </w:tc>
        <w:tc>
          <w:tcPr>
            <w:tcW w:w="3154" w:type="dxa"/>
            <w:tcBorders>
              <w:top w:val="single" w:sz="4" w:space="0" w:color="000001"/>
              <w:left w:val="single" w:sz="4" w:space="0" w:color="000001"/>
              <w:bottom w:val="single" w:sz="4" w:space="0" w:color="000001"/>
              <w:right w:val="single" w:sz="4" w:space="0" w:color="000001"/>
            </w:tcBorders>
            <w:shd w:val="clear" w:color="auto" w:fill="D9D9D9"/>
          </w:tcPr>
          <w:p w14:paraId="36FB0CEF" w14:textId="77777777" w:rsidR="00C46F60" w:rsidRPr="003224E5" w:rsidRDefault="00C46F60"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PUNKTACJA</w:t>
            </w:r>
          </w:p>
        </w:tc>
      </w:tr>
      <w:tr w:rsidR="006E021B" w:rsidRPr="003224E5" w14:paraId="3456B9DD"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2AFA4597" w14:textId="77777777" w:rsidR="00C46F60" w:rsidRPr="003224E5" w:rsidRDefault="00C46F60" w:rsidP="00A45F00">
            <w:pPr>
              <w:widowControl w:val="0"/>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Średnia ocen ze studiów</w:t>
            </w:r>
          </w:p>
        </w:tc>
        <w:tc>
          <w:tcPr>
            <w:tcW w:w="3154" w:type="dxa"/>
            <w:tcBorders>
              <w:top w:val="single" w:sz="4" w:space="0" w:color="000001"/>
              <w:left w:val="single" w:sz="4" w:space="0" w:color="00000A"/>
              <w:bottom w:val="single" w:sz="4" w:space="0" w:color="000001"/>
              <w:right w:val="single" w:sz="4" w:space="0" w:color="000001"/>
            </w:tcBorders>
          </w:tcPr>
          <w:p w14:paraId="5E4C68A0" w14:textId="77777777" w:rsidR="00C46F60" w:rsidRPr="003224E5" w:rsidRDefault="00C46F60"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max. 50</w:t>
            </w:r>
          </w:p>
        </w:tc>
      </w:tr>
      <w:tr w:rsidR="006E021B" w:rsidRPr="003224E5" w14:paraId="4A3D4054"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7E2510CC"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5,0 </w:t>
            </w:r>
          </w:p>
        </w:tc>
        <w:tc>
          <w:tcPr>
            <w:tcW w:w="3154" w:type="dxa"/>
            <w:tcBorders>
              <w:top w:val="single" w:sz="4" w:space="0" w:color="000001"/>
              <w:left w:val="single" w:sz="4" w:space="0" w:color="00000A"/>
              <w:bottom w:val="single" w:sz="4" w:space="0" w:color="000001"/>
              <w:right w:val="single" w:sz="4" w:space="0" w:color="000001"/>
            </w:tcBorders>
          </w:tcPr>
          <w:p w14:paraId="6F02672E"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50</w:t>
            </w:r>
          </w:p>
        </w:tc>
      </w:tr>
      <w:tr w:rsidR="006E021B" w:rsidRPr="003224E5" w14:paraId="45F1DAE3"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2AD9B0A8"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4-4,9</w:t>
            </w:r>
          </w:p>
        </w:tc>
        <w:tc>
          <w:tcPr>
            <w:tcW w:w="3154" w:type="dxa"/>
            <w:tcBorders>
              <w:top w:val="single" w:sz="4" w:space="0" w:color="000001"/>
              <w:left w:val="single" w:sz="4" w:space="0" w:color="00000A"/>
              <w:bottom w:val="single" w:sz="4" w:space="0" w:color="000001"/>
              <w:right w:val="single" w:sz="4" w:space="0" w:color="000001"/>
            </w:tcBorders>
          </w:tcPr>
          <w:p w14:paraId="7C5AE436"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40-49</w:t>
            </w:r>
          </w:p>
        </w:tc>
      </w:tr>
      <w:tr w:rsidR="006E021B" w:rsidRPr="003224E5" w14:paraId="6F2082C4"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6A670643"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3,0-3,9</w:t>
            </w:r>
          </w:p>
        </w:tc>
        <w:tc>
          <w:tcPr>
            <w:tcW w:w="3154" w:type="dxa"/>
            <w:tcBorders>
              <w:top w:val="single" w:sz="4" w:space="0" w:color="000001"/>
              <w:left w:val="single" w:sz="4" w:space="0" w:color="00000A"/>
              <w:bottom w:val="single" w:sz="4" w:space="0" w:color="000001"/>
              <w:right w:val="single" w:sz="4" w:space="0" w:color="000001"/>
            </w:tcBorders>
          </w:tcPr>
          <w:p w14:paraId="0D682357"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30-39</w:t>
            </w:r>
          </w:p>
        </w:tc>
      </w:tr>
      <w:tr w:rsidR="006E021B" w:rsidRPr="003224E5" w14:paraId="0C420F7F"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4D4581F4" w14:textId="77777777" w:rsidR="00C46F60" w:rsidRPr="003224E5" w:rsidRDefault="00C46F60" w:rsidP="00A45F00">
            <w:pPr>
              <w:widowControl w:val="0"/>
              <w:jc w:val="both"/>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Średnia ocen z języka obcego</w:t>
            </w:r>
          </w:p>
        </w:tc>
        <w:tc>
          <w:tcPr>
            <w:tcW w:w="3154" w:type="dxa"/>
            <w:tcBorders>
              <w:top w:val="single" w:sz="4" w:space="0" w:color="000001"/>
              <w:left w:val="single" w:sz="4" w:space="0" w:color="00000A"/>
              <w:bottom w:val="single" w:sz="4" w:space="0" w:color="000001"/>
              <w:right w:val="single" w:sz="4" w:space="0" w:color="000001"/>
            </w:tcBorders>
          </w:tcPr>
          <w:p w14:paraId="7E974514" w14:textId="77777777" w:rsidR="00C46F60" w:rsidRPr="003224E5" w:rsidRDefault="00C46F60"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max. 30</w:t>
            </w:r>
          </w:p>
        </w:tc>
      </w:tr>
      <w:tr w:rsidR="006E021B" w:rsidRPr="003224E5" w14:paraId="14EA0F18" w14:textId="77777777" w:rsidTr="006031E0">
        <w:trPr>
          <w:jc w:val="center"/>
        </w:trPr>
        <w:tc>
          <w:tcPr>
            <w:tcW w:w="3874" w:type="dxa"/>
            <w:tcBorders>
              <w:top w:val="single" w:sz="4" w:space="0" w:color="000001"/>
              <w:left w:val="single" w:sz="4" w:space="0" w:color="000001"/>
              <w:bottom w:val="single" w:sz="4" w:space="0" w:color="000001"/>
              <w:right w:val="single" w:sz="4" w:space="0" w:color="00000A"/>
            </w:tcBorders>
          </w:tcPr>
          <w:p w14:paraId="5D593F18"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5,0 lub certyfikat</w:t>
            </w:r>
          </w:p>
        </w:tc>
        <w:tc>
          <w:tcPr>
            <w:tcW w:w="3154" w:type="dxa"/>
            <w:tcBorders>
              <w:top w:val="single" w:sz="4" w:space="0" w:color="000001"/>
              <w:left w:val="single" w:sz="4" w:space="0" w:color="00000A"/>
              <w:bottom w:val="single" w:sz="4" w:space="0" w:color="000001"/>
              <w:right w:val="single" w:sz="4" w:space="0" w:color="000001"/>
            </w:tcBorders>
          </w:tcPr>
          <w:p w14:paraId="43D67241"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30</w:t>
            </w:r>
          </w:p>
        </w:tc>
      </w:tr>
      <w:tr w:rsidR="006E021B" w:rsidRPr="003224E5" w14:paraId="0ABEE7D9" w14:textId="77777777" w:rsidTr="006031E0">
        <w:trPr>
          <w:jc w:val="center"/>
        </w:trPr>
        <w:tc>
          <w:tcPr>
            <w:tcW w:w="3874" w:type="dxa"/>
            <w:tcBorders>
              <w:top w:val="single" w:sz="4" w:space="0" w:color="000001"/>
              <w:left w:val="single" w:sz="4" w:space="0" w:color="000001"/>
              <w:bottom w:val="single" w:sz="4" w:space="0" w:color="00000A"/>
              <w:right w:val="single" w:sz="4" w:space="0" w:color="000001"/>
            </w:tcBorders>
          </w:tcPr>
          <w:p w14:paraId="7251B946"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4-4,9</w:t>
            </w:r>
          </w:p>
        </w:tc>
        <w:tc>
          <w:tcPr>
            <w:tcW w:w="3154" w:type="dxa"/>
            <w:tcBorders>
              <w:top w:val="single" w:sz="4" w:space="0" w:color="000001"/>
              <w:left w:val="single" w:sz="4" w:space="0" w:color="000001"/>
              <w:bottom w:val="single" w:sz="4" w:space="0" w:color="000001"/>
              <w:right w:val="single" w:sz="4" w:space="0" w:color="000001"/>
            </w:tcBorders>
          </w:tcPr>
          <w:p w14:paraId="443D9D0D"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20-29</w:t>
            </w:r>
          </w:p>
        </w:tc>
      </w:tr>
      <w:tr w:rsidR="006E021B" w:rsidRPr="003224E5" w14:paraId="0D2C58E4" w14:textId="77777777" w:rsidTr="006031E0">
        <w:trPr>
          <w:jc w:val="center"/>
        </w:trPr>
        <w:tc>
          <w:tcPr>
            <w:tcW w:w="3874" w:type="dxa"/>
            <w:tcBorders>
              <w:top w:val="single" w:sz="4" w:space="0" w:color="00000A"/>
              <w:left w:val="single" w:sz="4" w:space="0" w:color="00000A"/>
              <w:bottom w:val="single" w:sz="4" w:space="0" w:color="00000A"/>
              <w:right w:val="single" w:sz="4" w:space="0" w:color="00000A"/>
            </w:tcBorders>
          </w:tcPr>
          <w:p w14:paraId="58D1276D"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3-3,9</w:t>
            </w:r>
          </w:p>
        </w:tc>
        <w:tc>
          <w:tcPr>
            <w:tcW w:w="3154" w:type="dxa"/>
            <w:tcBorders>
              <w:top w:val="single" w:sz="4" w:space="0" w:color="000001"/>
              <w:left w:val="single" w:sz="4" w:space="0" w:color="00000A"/>
              <w:bottom w:val="single" w:sz="4" w:space="0" w:color="00000A"/>
              <w:right w:val="single" w:sz="4" w:space="0" w:color="000001"/>
            </w:tcBorders>
          </w:tcPr>
          <w:p w14:paraId="6AE27841"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10-19</w:t>
            </w:r>
          </w:p>
        </w:tc>
      </w:tr>
      <w:tr w:rsidR="006E021B" w:rsidRPr="003224E5" w14:paraId="49920925" w14:textId="77777777" w:rsidTr="006031E0">
        <w:trPr>
          <w:jc w:val="center"/>
        </w:trPr>
        <w:tc>
          <w:tcPr>
            <w:tcW w:w="3874" w:type="dxa"/>
            <w:tcBorders>
              <w:top w:val="single" w:sz="4" w:space="0" w:color="00000A"/>
              <w:left w:val="single" w:sz="4" w:space="0" w:color="00000A"/>
              <w:bottom w:val="single" w:sz="4" w:space="0" w:color="00000A"/>
              <w:right w:val="single" w:sz="4" w:space="0" w:color="00000A"/>
            </w:tcBorders>
          </w:tcPr>
          <w:p w14:paraId="795ADF4B" w14:textId="77777777" w:rsidR="00C46F60" w:rsidRPr="003224E5" w:rsidRDefault="00C46F60" w:rsidP="00A45F00">
            <w:pPr>
              <w:widowControl w:val="0"/>
              <w:jc w:val="both"/>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Działalność studencka</w:t>
            </w:r>
          </w:p>
        </w:tc>
        <w:tc>
          <w:tcPr>
            <w:tcW w:w="3154" w:type="dxa"/>
            <w:tcBorders>
              <w:top w:val="single" w:sz="4" w:space="0" w:color="00000A"/>
              <w:left w:val="single" w:sz="4" w:space="0" w:color="00000A"/>
              <w:bottom w:val="single" w:sz="4" w:space="0" w:color="00000A"/>
              <w:right w:val="single" w:sz="4" w:space="0" w:color="00000A"/>
            </w:tcBorders>
          </w:tcPr>
          <w:p w14:paraId="2E35307D" w14:textId="77777777" w:rsidR="00C46F60" w:rsidRPr="003224E5" w:rsidRDefault="00C46F60" w:rsidP="00A45F00">
            <w:pPr>
              <w:widowControl w:val="0"/>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max. 20</w:t>
            </w:r>
          </w:p>
        </w:tc>
      </w:tr>
      <w:tr w:rsidR="006E021B" w:rsidRPr="003224E5" w14:paraId="5961A065" w14:textId="77777777" w:rsidTr="006031E0">
        <w:trPr>
          <w:jc w:val="center"/>
        </w:trPr>
        <w:tc>
          <w:tcPr>
            <w:tcW w:w="3874" w:type="dxa"/>
            <w:tcBorders>
              <w:top w:val="single" w:sz="4" w:space="0" w:color="00000A"/>
              <w:left w:val="single" w:sz="4" w:space="0" w:color="00000A"/>
              <w:bottom w:val="single" w:sz="4" w:space="0" w:color="00000A"/>
              <w:right w:val="single" w:sz="4" w:space="0" w:color="00000A"/>
            </w:tcBorders>
          </w:tcPr>
          <w:p w14:paraId="0275B333"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samorząd studencki</w:t>
            </w:r>
          </w:p>
        </w:tc>
        <w:tc>
          <w:tcPr>
            <w:tcW w:w="3154" w:type="dxa"/>
            <w:tcBorders>
              <w:top w:val="single" w:sz="4" w:space="0" w:color="00000A"/>
              <w:left w:val="single" w:sz="4" w:space="0" w:color="00000A"/>
              <w:bottom w:val="single" w:sz="4" w:space="0" w:color="000001"/>
              <w:right w:val="single" w:sz="4" w:space="0" w:color="000001"/>
            </w:tcBorders>
          </w:tcPr>
          <w:p w14:paraId="78686E6F"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w:t>
            </w:r>
          </w:p>
        </w:tc>
      </w:tr>
      <w:tr w:rsidR="006E021B" w:rsidRPr="003224E5" w14:paraId="6687F9D9" w14:textId="77777777" w:rsidTr="006031E0">
        <w:trPr>
          <w:jc w:val="center"/>
        </w:trPr>
        <w:tc>
          <w:tcPr>
            <w:tcW w:w="3874" w:type="dxa"/>
            <w:tcBorders>
              <w:top w:val="single" w:sz="4" w:space="0" w:color="00000A"/>
              <w:left w:val="single" w:sz="4" w:space="0" w:color="000001"/>
              <w:bottom w:val="single" w:sz="4" w:space="0" w:color="000001"/>
              <w:right w:val="single" w:sz="4" w:space="0" w:color="000001"/>
            </w:tcBorders>
          </w:tcPr>
          <w:p w14:paraId="11532E37"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koła naukowe</w:t>
            </w:r>
          </w:p>
        </w:tc>
        <w:tc>
          <w:tcPr>
            <w:tcW w:w="3154" w:type="dxa"/>
            <w:tcBorders>
              <w:top w:val="single" w:sz="4" w:space="0" w:color="000001"/>
              <w:left w:val="single" w:sz="4" w:space="0" w:color="000001"/>
              <w:bottom w:val="single" w:sz="4" w:space="0" w:color="000001"/>
              <w:right w:val="single" w:sz="4" w:space="0" w:color="000001"/>
            </w:tcBorders>
          </w:tcPr>
          <w:p w14:paraId="3F20C08F"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5</w:t>
            </w:r>
          </w:p>
        </w:tc>
      </w:tr>
      <w:tr w:rsidR="006E021B" w:rsidRPr="003224E5" w14:paraId="1AF6ECD5"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0988FA1D"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organizacje kulturalne</w:t>
            </w:r>
          </w:p>
        </w:tc>
        <w:tc>
          <w:tcPr>
            <w:tcW w:w="3154" w:type="dxa"/>
            <w:tcBorders>
              <w:top w:val="single" w:sz="4" w:space="0" w:color="000001"/>
              <w:left w:val="single" w:sz="4" w:space="0" w:color="000001"/>
              <w:bottom w:val="single" w:sz="4" w:space="0" w:color="000001"/>
              <w:right w:val="single" w:sz="4" w:space="0" w:color="000001"/>
            </w:tcBorders>
          </w:tcPr>
          <w:p w14:paraId="66EFDCCF"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4C4E4E3E"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0DE875FB"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organizacje sportowe</w:t>
            </w:r>
          </w:p>
        </w:tc>
        <w:tc>
          <w:tcPr>
            <w:tcW w:w="3154" w:type="dxa"/>
            <w:tcBorders>
              <w:top w:val="single" w:sz="4" w:space="0" w:color="000001"/>
              <w:left w:val="single" w:sz="4" w:space="0" w:color="000001"/>
              <w:bottom w:val="single" w:sz="4" w:space="0" w:color="000001"/>
              <w:right w:val="single" w:sz="4" w:space="0" w:color="000001"/>
            </w:tcBorders>
          </w:tcPr>
          <w:p w14:paraId="2A02E66B"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1CA581F6"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731C8347"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lastRenderedPageBreak/>
              <w:t>- wolontariat</w:t>
            </w:r>
          </w:p>
        </w:tc>
        <w:tc>
          <w:tcPr>
            <w:tcW w:w="3154" w:type="dxa"/>
            <w:tcBorders>
              <w:top w:val="single" w:sz="4" w:space="0" w:color="000001"/>
              <w:left w:val="single" w:sz="4" w:space="0" w:color="000001"/>
              <w:bottom w:val="single" w:sz="4" w:space="0" w:color="000001"/>
              <w:right w:val="single" w:sz="4" w:space="0" w:color="000001"/>
            </w:tcBorders>
          </w:tcPr>
          <w:p w14:paraId="27E52412"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4BA0F32C"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14776F6B"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współorganizacja konferencji</w:t>
            </w:r>
          </w:p>
        </w:tc>
        <w:tc>
          <w:tcPr>
            <w:tcW w:w="3154" w:type="dxa"/>
            <w:tcBorders>
              <w:top w:val="single" w:sz="4" w:space="0" w:color="000001"/>
              <w:left w:val="single" w:sz="4" w:space="0" w:color="000001"/>
              <w:bottom w:val="single" w:sz="4" w:space="0" w:color="000001"/>
              <w:right w:val="single" w:sz="4" w:space="0" w:color="000001"/>
            </w:tcBorders>
          </w:tcPr>
          <w:p w14:paraId="44FA266D"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r w:rsidR="006E021B" w:rsidRPr="003224E5" w14:paraId="75CAC301" w14:textId="77777777" w:rsidTr="006031E0">
        <w:trPr>
          <w:jc w:val="center"/>
        </w:trPr>
        <w:tc>
          <w:tcPr>
            <w:tcW w:w="3874" w:type="dxa"/>
            <w:tcBorders>
              <w:top w:val="single" w:sz="4" w:space="0" w:color="000001"/>
              <w:left w:val="single" w:sz="4" w:space="0" w:color="000001"/>
              <w:bottom w:val="single" w:sz="4" w:space="0" w:color="000001"/>
              <w:right w:val="single" w:sz="4" w:space="0" w:color="000001"/>
            </w:tcBorders>
          </w:tcPr>
          <w:p w14:paraId="789DB513" w14:textId="77777777" w:rsidR="00C46F60" w:rsidRPr="003224E5" w:rsidRDefault="00C46F60" w:rsidP="00A45F00">
            <w:pPr>
              <w:widowControl w:val="0"/>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inne</w:t>
            </w:r>
          </w:p>
        </w:tc>
        <w:tc>
          <w:tcPr>
            <w:tcW w:w="3154" w:type="dxa"/>
            <w:tcBorders>
              <w:top w:val="single" w:sz="4" w:space="0" w:color="000001"/>
              <w:left w:val="single" w:sz="4" w:space="0" w:color="000001"/>
              <w:bottom w:val="single" w:sz="4" w:space="0" w:color="000001"/>
              <w:right w:val="single" w:sz="4" w:space="0" w:color="000001"/>
            </w:tcBorders>
          </w:tcPr>
          <w:p w14:paraId="55388ECA" w14:textId="77777777" w:rsidR="00C46F60" w:rsidRPr="003224E5" w:rsidRDefault="00C46F60" w:rsidP="00A45F00">
            <w:pPr>
              <w:widowControl w:val="0"/>
              <w:jc w:val="center"/>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2</w:t>
            </w:r>
          </w:p>
        </w:tc>
      </w:tr>
    </w:tbl>
    <w:p w14:paraId="4E738D06" w14:textId="77777777" w:rsidR="00681824" w:rsidRDefault="00C46F60">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Uczelniana Komisja Kwalifikacyjna sporządza listę kandydatów na wyjazd na praktyki w ramach programu Erasmus+ według sumy uzyskanych punktów oraz – o ile dotyczy - listę rezerwową. W przypadku uzyskania takiej samej liczby punktów przez dwóch lub więcej kandydatów kryterium pierwszeństwa stanowi wyższa średnia ocen z dotychczasowego okresu studiów.</w:t>
      </w:r>
    </w:p>
    <w:p w14:paraId="7BE4C7C8" w14:textId="77777777" w:rsidR="00681824" w:rsidRDefault="00C46F60">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Lista podstawowa i rezerwowa osób zakwalifikowanych oraz lista osób niezakwalifikowanych zostanie podana przez Uczelnianą Komisję Kwalifikacyjną do publicznej wiadomości w ciągu 5 dni roboczych liczonych od dnia zamknięcia rekrutacji oraz przesłana na adresy mailowe wskazane w formularzach zgłoszeniowych studentów. W przypadku niezakwalifikowania student otrzymuje pisemną decyzję w tej sprawie dostarczoną drogą pocztową, dopuszcza się także możliwość przesłania decyzji drogą mailową.</w:t>
      </w:r>
    </w:p>
    <w:p w14:paraId="0615D349" w14:textId="77777777" w:rsidR="00681824" w:rsidRDefault="00C46F60">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Student ma prawo odwołania się od decyzji Uczelnianej Komisji Kwalifikacyjnej. Odwołanie składa się do Rektora w terminie 14 dni od daty otrzymania decyzji, o której mowa w pun</w:t>
      </w:r>
      <w:r w:rsidR="008D4A69" w:rsidRPr="00681824">
        <w:rPr>
          <w:rFonts w:asciiTheme="minorHAnsi" w:hAnsiTheme="minorHAnsi" w:cstheme="minorHAnsi"/>
          <w:color w:val="000000" w:themeColor="text1"/>
          <w:sz w:val="22"/>
          <w:szCs w:val="22"/>
        </w:rPr>
        <w:t>kcie 21</w:t>
      </w:r>
      <w:r w:rsidRPr="00681824">
        <w:rPr>
          <w:rFonts w:asciiTheme="minorHAnsi" w:hAnsiTheme="minorHAnsi" w:cstheme="minorHAnsi"/>
          <w:color w:val="000000" w:themeColor="text1"/>
          <w:sz w:val="22"/>
          <w:szCs w:val="22"/>
        </w:rPr>
        <w:t>.</w:t>
      </w:r>
    </w:p>
    <w:p w14:paraId="1F690CA7" w14:textId="77777777" w:rsidR="00681824" w:rsidRDefault="00C46F60">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Kandydat, który rezygnuje z wyjazdu, powinien pisemnie poinformować o tym Uczelnianego Koordynatora Programu Erasmus+ w terminie 14 dni od daty powzięcia decyzji.</w:t>
      </w:r>
    </w:p>
    <w:p w14:paraId="7EDF761B" w14:textId="77777777" w:rsidR="00681824" w:rsidRDefault="001F593D">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Kwalifikacja na wyjazd jest wstępna do czasu pisemne</w:t>
      </w:r>
      <w:r w:rsidR="00C751BC" w:rsidRPr="00681824">
        <w:rPr>
          <w:rFonts w:asciiTheme="minorHAnsi" w:hAnsiTheme="minorHAnsi" w:cstheme="minorHAnsi"/>
          <w:color w:val="000000" w:themeColor="text1"/>
          <w:sz w:val="22"/>
          <w:szCs w:val="22"/>
        </w:rPr>
        <w:t>go</w:t>
      </w:r>
      <w:r w:rsidRPr="00681824">
        <w:rPr>
          <w:rFonts w:asciiTheme="minorHAnsi" w:hAnsiTheme="minorHAnsi" w:cstheme="minorHAnsi"/>
          <w:color w:val="000000" w:themeColor="text1"/>
          <w:sz w:val="22"/>
          <w:szCs w:val="22"/>
        </w:rPr>
        <w:t xml:space="preserve"> potwierdzenia przez zagraniczną instytucję akceptacji programu praktyki </w:t>
      </w:r>
      <w:r w:rsidR="00493E55" w:rsidRPr="00681824">
        <w:rPr>
          <w:rFonts w:asciiTheme="minorHAnsi" w:hAnsiTheme="minorHAnsi" w:cstheme="minorHAnsi"/>
          <w:color w:val="000000" w:themeColor="text1"/>
          <w:sz w:val="22"/>
          <w:szCs w:val="22"/>
        </w:rPr>
        <w:t xml:space="preserve">– „Learning Agreement Student </w:t>
      </w:r>
      <w:proofErr w:type="spellStart"/>
      <w:r w:rsidR="00493E55" w:rsidRPr="00681824">
        <w:rPr>
          <w:rFonts w:asciiTheme="minorHAnsi" w:hAnsiTheme="minorHAnsi" w:cstheme="minorHAnsi"/>
          <w:color w:val="000000" w:themeColor="text1"/>
          <w:sz w:val="22"/>
          <w:szCs w:val="22"/>
        </w:rPr>
        <w:t>Mobility</w:t>
      </w:r>
      <w:proofErr w:type="spellEnd"/>
      <w:r w:rsidR="00493E55" w:rsidRPr="00681824">
        <w:rPr>
          <w:rFonts w:asciiTheme="minorHAnsi" w:hAnsiTheme="minorHAnsi" w:cstheme="minorHAnsi"/>
          <w:color w:val="000000" w:themeColor="text1"/>
          <w:sz w:val="22"/>
          <w:szCs w:val="22"/>
        </w:rPr>
        <w:t xml:space="preserve"> for </w:t>
      </w:r>
      <w:proofErr w:type="spellStart"/>
      <w:r w:rsidR="00493E55" w:rsidRPr="00681824">
        <w:rPr>
          <w:rFonts w:asciiTheme="minorHAnsi" w:hAnsiTheme="minorHAnsi" w:cstheme="minorHAnsi"/>
          <w:color w:val="000000" w:themeColor="text1"/>
          <w:sz w:val="22"/>
          <w:szCs w:val="22"/>
        </w:rPr>
        <w:t>Traineeships</w:t>
      </w:r>
      <w:proofErr w:type="spellEnd"/>
      <w:r w:rsidR="00493E55" w:rsidRPr="00681824">
        <w:rPr>
          <w:rFonts w:asciiTheme="minorHAnsi" w:hAnsiTheme="minorHAnsi" w:cstheme="minorHAnsi"/>
          <w:color w:val="000000" w:themeColor="text1"/>
          <w:sz w:val="22"/>
          <w:szCs w:val="22"/>
        </w:rPr>
        <w:t xml:space="preserve">” </w:t>
      </w:r>
      <w:r w:rsidRPr="00681824">
        <w:rPr>
          <w:rFonts w:asciiTheme="minorHAnsi" w:hAnsiTheme="minorHAnsi" w:cstheme="minorHAnsi"/>
          <w:color w:val="000000" w:themeColor="text1"/>
          <w:sz w:val="22"/>
          <w:szCs w:val="22"/>
        </w:rPr>
        <w:t>(i ewentualnego przesłania tzw. „</w:t>
      </w:r>
      <w:proofErr w:type="spellStart"/>
      <w:r w:rsidRPr="00681824">
        <w:rPr>
          <w:rFonts w:asciiTheme="minorHAnsi" w:hAnsiTheme="minorHAnsi" w:cstheme="minorHAnsi"/>
          <w:color w:val="000000" w:themeColor="text1"/>
          <w:sz w:val="22"/>
          <w:szCs w:val="22"/>
        </w:rPr>
        <w:t>letter</w:t>
      </w:r>
      <w:proofErr w:type="spellEnd"/>
      <w:r w:rsidRPr="00681824">
        <w:rPr>
          <w:rFonts w:asciiTheme="minorHAnsi" w:hAnsiTheme="minorHAnsi" w:cstheme="minorHAnsi"/>
          <w:color w:val="000000" w:themeColor="text1"/>
          <w:sz w:val="22"/>
          <w:szCs w:val="22"/>
        </w:rPr>
        <w:t xml:space="preserve"> of </w:t>
      </w:r>
      <w:proofErr w:type="spellStart"/>
      <w:r w:rsidRPr="00681824">
        <w:rPr>
          <w:rFonts w:asciiTheme="minorHAnsi" w:hAnsiTheme="minorHAnsi" w:cstheme="minorHAnsi"/>
          <w:color w:val="000000" w:themeColor="text1"/>
          <w:sz w:val="22"/>
          <w:szCs w:val="22"/>
        </w:rPr>
        <w:t>acceptance</w:t>
      </w:r>
      <w:proofErr w:type="spellEnd"/>
      <w:r w:rsidRPr="00681824">
        <w:rPr>
          <w:rFonts w:asciiTheme="minorHAnsi" w:hAnsiTheme="minorHAnsi" w:cstheme="minorHAnsi"/>
          <w:color w:val="000000" w:themeColor="text1"/>
          <w:sz w:val="22"/>
          <w:szCs w:val="22"/>
        </w:rPr>
        <w:t>”) oraz do czasu podpisania umowy stypendialnej z ANS AS.</w:t>
      </w:r>
    </w:p>
    <w:p w14:paraId="01AA0294" w14:textId="77777777" w:rsidR="00681824" w:rsidRDefault="001F593D">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Rozliczenie z wyjazdu stypendialnego pod względem formalnym, a tym samym rozliczenie z kwoty przyznanego studentowi lub absolwentowi stypendium następuje w momencie przedłożenia przez studenta lub absolwenta Koordynatorowi w terminie dwóch tygodni od powrotu z wyjazdu dokumentów wyszczególnionych w umowie finansowej zawartej pomiędzy uczelnią, a każdym studentem lub absolwentem wyjeżdżającym za granicę w ramach programu Erasmus+.</w:t>
      </w:r>
    </w:p>
    <w:p w14:paraId="6CF8C57D" w14:textId="77777777" w:rsidR="00681824" w:rsidRDefault="001F593D">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Stypendium w całości lub jego część będzie podlegać zwrotowi, jeżeli uczestnik nie będzie przestrzegać warunków umowy. Jeżeli uczestnik zakończy pobyt wcześniej niż uzgodniono w umowie, a inne warunki umowy będą spełnione, będzie wymagany zwrot części stypendium proporcjonalnej do skróconego</w:t>
      </w:r>
      <w:r w:rsidR="00A45F00" w:rsidRPr="00681824">
        <w:rPr>
          <w:rFonts w:asciiTheme="minorHAnsi" w:hAnsiTheme="minorHAnsi" w:cstheme="minorHAnsi"/>
          <w:color w:val="000000" w:themeColor="text1"/>
          <w:sz w:val="22"/>
          <w:szCs w:val="22"/>
        </w:rPr>
        <w:t xml:space="preserve"> pobytu. W przypadku wypowiedzenia umowy przez uczestnika z powodu działania „siły wyższej”, tj. nieprzewidywalnej, wyjątkowej sytuacji lub wydarzenia będącego poza kontrolą uczestnika, która nie jest skutkiem jego błędu lub zaniedbania, uczestnik będzie uprawniony do otrzymania kwoty stypendium odpowiadającej przynajmniej rzeczywistemu czasowi trwania okresu mobilności. Wszelkie pozostałe fundusze będą podlegały zwrotowi.</w:t>
      </w:r>
    </w:p>
    <w:p w14:paraId="76E130F3" w14:textId="77777777" w:rsidR="00681824" w:rsidRDefault="001F593D">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Jeśli potwierdzony okres pobytu będzie dłuższy niż ten wskazany w umowie z uczestnikiem, wydłużony okres będzie uznany za okres z zerowym dofinansowaniem. Jeżeli potwierdzony okres pobytu będzie krótszy nie więcej niż o 5 dni, wówczas zwrot nie będzie wymagany (tzw. 5-dniowa elastyczność).</w:t>
      </w:r>
    </w:p>
    <w:p w14:paraId="0A125113" w14:textId="77777777" w:rsidR="00681824" w:rsidRDefault="00493E55">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Przed rozpoczęciem okresu mobilności uczestnik, z wyjątkiem osób, dla których dany język jest językiem ojczystym, zostanie poinformowany o możliwości wypełnienia testu biegłości językowej oraz nauki języka obcego we wskazanym przez uczelnię narzędziu on-line (platforma OLS).</w:t>
      </w:r>
    </w:p>
    <w:p w14:paraId="069C95C2" w14:textId="74EB8320" w:rsidR="003763EB" w:rsidRPr="00681824" w:rsidRDefault="001F593D">
      <w:pPr>
        <w:pStyle w:val="Akapitzlist"/>
        <w:numPr>
          <w:ilvl w:val="0"/>
          <w:numId w:val="22"/>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Zasada pełnej uznawalności akademickiej ma miejsce w sytuacji, gdy student zrealizował praktykę zgodną z ostateczną treścią zatwierdzonego przez wszystkie strony „Porozumienia o programie praktyki”. Uczelnia zobowiązuje się do zaliczenia studentowi praktyki na zasadach obowiązujących w uczelni oraz do wpisania faktu odbycia praktyki przez studenta w ramach programu Erasmus+ w jego suplemencie do dyplomu.</w:t>
      </w:r>
    </w:p>
    <w:p w14:paraId="4029F0EB" w14:textId="77777777" w:rsidR="008D4A69" w:rsidRPr="003224E5" w:rsidRDefault="008D4A69" w:rsidP="00A45F00">
      <w:pPr>
        <w:jc w:val="both"/>
        <w:rPr>
          <w:rFonts w:asciiTheme="minorHAnsi" w:hAnsiTheme="minorHAnsi" w:cstheme="minorHAnsi"/>
          <w:color w:val="000000" w:themeColor="text1"/>
          <w:sz w:val="22"/>
          <w:szCs w:val="22"/>
        </w:rPr>
      </w:pPr>
    </w:p>
    <w:p w14:paraId="240C3F1D" w14:textId="77777777" w:rsidR="00555B1E" w:rsidRPr="003224E5" w:rsidRDefault="00555B1E" w:rsidP="00A45F00">
      <w:pPr>
        <w:jc w:val="center"/>
        <w:rPr>
          <w:rFonts w:asciiTheme="minorHAnsi" w:hAnsiTheme="minorHAnsi" w:cstheme="minorHAnsi"/>
          <w:color w:val="000000" w:themeColor="text1"/>
          <w:sz w:val="22"/>
          <w:szCs w:val="22"/>
        </w:rPr>
      </w:pPr>
      <w:r w:rsidRPr="003224E5">
        <w:rPr>
          <w:rFonts w:asciiTheme="minorHAnsi" w:hAnsiTheme="minorHAnsi" w:cstheme="minorHAnsi"/>
          <w:b/>
          <w:bCs/>
          <w:color w:val="000000" w:themeColor="text1"/>
          <w:sz w:val="22"/>
          <w:szCs w:val="22"/>
        </w:rPr>
        <w:t>§ 4</w:t>
      </w:r>
      <w:r w:rsidR="000B4709" w:rsidRPr="003224E5">
        <w:rPr>
          <w:rFonts w:asciiTheme="minorHAnsi" w:hAnsiTheme="minorHAnsi" w:cstheme="minorHAnsi"/>
          <w:color w:val="000000" w:themeColor="text1"/>
          <w:sz w:val="22"/>
          <w:szCs w:val="22"/>
        </w:rPr>
        <w:t xml:space="preserve"> </w:t>
      </w:r>
    </w:p>
    <w:p w14:paraId="04DE09EA" w14:textId="77777777" w:rsidR="00555B1E" w:rsidRPr="003224E5" w:rsidRDefault="00555B1E" w:rsidP="00A45F00">
      <w:pPr>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Wyjazdy</w:t>
      </w:r>
      <w:r w:rsidRPr="003224E5">
        <w:rPr>
          <w:rFonts w:asciiTheme="minorHAnsi" w:hAnsiTheme="minorHAnsi" w:cstheme="minorHAnsi"/>
          <w:color w:val="000000" w:themeColor="text1"/>
          <w:sz w:val="22"/>
          <w:szCs w:val="22"/>
        </w:rPr>
        <w:t xml:space="preserve"> </w:t>
      </w:r>
      <w:r w:rsidRPr="003224E5">
        <w:rPr>
          <w:rFonts w:asciiTheme="minorHAnsi" w:hAnsiTheme="minorHAnsi" w:cstheme="minorHAnsi"/>
          <w:b/>
          <w:color w:val="000000" w:themeColor="text1"/>
          <w:sz w:val="22"/>
          <w:szCs w:val="22"/>
        </w:rPr>
        <w:t xml:space="preserve">pracowników w celu prowadzenia zajęć (STA) </w:t>
      </w:r>
    </w:p>
    <w:p w14:paraId="552F0955" w14:textId="77777777" w:rsidR="000B4709" w:rsidRPr="003224E5" w:rsidRDefault="000B4709" w:rsidP="00A45F00">
      <w:pPr>
        <w:rPr>
          <w:rFonts w:asciiTheme="minorHAnsi" w:hAnsiTheme="minorHAnsi" w:cstheme="minorHAnsi"/>
          <w:b/>
          <w:bCs/>
          <w:color w:val="000000" w:themeColor="text1"/>
          <w:sz w:val="22"/>
          <w:szCs w:val="22"/>
        </w:rPr>
      </w:pPr>
    </w:p>
    <w:p w14:paraId="2490B501" w14:textId="77777777" w:rsidR="00C93DC8" w:rsidRDefault="000B4709">
      <w:pPr>
        <w:pStyle w:val="Akapitzlist"/>
        <w:numPr>
          <w:ilvl w:val="0"/>
          <w:numId w:val="23"/>
        </w:numPr>
        <w:jc w:val="both"/>
        <w:rPr>
          <w:rFonts w:asciiTheme="minorHAnsi" w:hAnsiTheme="minorHAnsi" w:cstheme="minorHAnsi"/>
          <w:color w:val="000000" w:themeColor="text1"/>
          <w:sz w:val="22"/>
          <w:szCs w:val="22"/>
        </w:rPr>
      </w:pPr>
      <w:r w:rsidRPr="00681824">
        <w:rPr>
          <w:rFonts w:asciiTheme="minorHAnsi" w:hAnsiTheme="minorHAnsi" w:cstheme="minorHAnsi"/>
          <w:color w:val="000000" w:themeColor="text1"/>
          <w:sz w:val="22"/>
          <w:szCs w:val="22"/>
        </w:rPr>
        <w:t>Kwalifikacja pracowników w celu prowadzenia zajęć dydaktycznych w ramach programu Erasmus+ (tzw. STA) odbywa się zgodnie z kryteriami określonymi w „Erasm</w:t>
      </w:r>
      <w:r w:rsidR="004C2A66" w:rsidRPr="00681824">
        <w:rPr>
          <w:rFonts w:asciiTheme="minorHAnsi" w:hAnsiTheme="minorHAnsi" w:cstheme="minorHAnsi"/>
          <w:color w:val="000000" w:themeColor="text1"/>
          <w:sz w:val="22"/>
          <w:szCs w:val="22"/>
        </w:rPr>
        <w:t>us+ Przewodnik po programie 202</w:t>
      </w:r>
      <w:r w:rsidR="000542B4" w:rsidRPr="00681824">
        <w:rPr>
          <w:rFonts w:asciiTheme="minorHAnsi" w:hAnsiTheme="minorHAnsi" w:cstheme="minorHAnsi"/>
          <w:color w:val="000000" w:themeColor="text1"/>
          <w:sz w:val="22"/>
          <w:szCs w:val="22"/>
        </w:rPr>
        <w:t>6</w:t>
      </w:r>
      <w:r w:rsidRPr="00681824">
        <w:rPr>
          <w:rFonts w:asciiTheme="minorHAnsi" w:hAnsiTheme="minorHAnsi" w:cstheme="minorHAnsi"/>
          <w:color w:val="000000" w:themeColor="text1"/>
          <w:sz w:val="22"/>
          <w:szCs w:val="22"/>
        </w:rPr>
        <w:t>”, a celem wyjazdu pracownika jest realizacja uzgodnionego programu nauczania, tzw. „</w:t>
      </w:r>
      <w:proofErr w:type="spellStart"/>
      <w:r w:rsidR="00493E55" w:rsidRPr="00681824">
        <w:rPr>
          <w:rFonts w:asciiTheme="minorHAnsi" w:hAnsiTheme="minorHAnsi" w:cstheme="minorHAnsi"/>
          <w:color w:val="000000" w:themeColor="text1"/>
          <w:sz w:val="22"/>
          <w:szCs w:val="22"/>
        </w:rPr>
        <w:t>Mobility</w:t>
      </w:r>
      <w:proofErr w:type="spellEnd"/>
      <w:r w:rsidR="00493E55" w:rsidRPr="00681824">
        <w:rPr>
          <w:rFonts w:asciiTheme="minorHAnsi" w:hAnsiTheme="minorHAnsi" w:cstheme="minorHAnsi"/>
          <w:color w:val="000000" w:themeColor="text1"/>
          <w:sz w:val="22"/>
          <w:szCs w:val="22"/>
        </w:rPr>
        <w:t xml:space="preserve"> </w:t>
      </w:r>
      <w:r w:rsidR="00493E55" w:rsidRPr="00681824">
        <w:rPr>
          <w:rFonts w:asciiTheme="minorHAnsi" w:hAnsiTheme="minorHAnsi" w:cstheme="minorHAnsi"/>
          <w:color w:val="000000" w:themeColor="text1"/>
          <w:sz w:val="22"/>
          <w:szCs w:val="22"/>
        </w:rPr>
        <w:lastRenderedPageBreak/>
        <w:t xml:space="preserve">Agreement Staff </w:t>
      </w:r>
      <w:proofErr w:type="spellStart"/>
      <w:r w:rsidR="00493E55" w:rsidRPr="00681824">
        <w:rPr>
          <w:rFonts w:asciiTheme="minorHAnsi" w:hAnsiTheme="minorHAnsi" w:cstheme="minorHAnsi"/>
          <w:color w:val="000000" w:themeColor="text1"/>
          <w:sz w:val="22"/>
          <w:szCs w:val="22"/>
        </w:rPr>
        <w:t>Mobility</w:t>
      </w:r>
      <w:proofErr w:type="spellEnd"/>
      <w:r w:rsidR="00493E55" w:rsidRPr="00681824">
        <w:rPr>
          <w:rFonts w:asciiTheme="minorHAnsi" w:hAnsiTheme="minorHAnsi" w:cstheme="minorHAnsi"/>
          <w:color w:val="000000" w:themeColor="text1"/>
          <w:sz w:val="22"/>
          <w:szCs w:val="22"/>
        </w:rPr>
        <w:t xml:space="preserve"> For </w:t>
      </w:r>
      <w:proofErr w:type="spellStart"/>
      <w:r w:rsidR="00493E55" w:rsidRPr="00681824">
        <w:rPr>
          <w:rFonts w:asciiTheme="minorHAnsi" w:hAnsiTheme="minorHAnsi" w:cstheme="minorHAnsi"/>
          <w:color w:val="000000" w:themeColor="text1"/>
          <w:sz w:val="22"/>
          <w:szCs w:val="22"/>
        </w:rPr>
        <w:t>Teaching</w:t>
      </w:r>
      <w:proofErr w:type="spellEnd"/>
      <w:r w:rsidR="00493E55" w:rsidRPr="00681824">
        <w:rPr>
          <w:rFonts w:asciiTheme="minorHAnsi" w:hAnsiTheme="minorHAnsi" w:cstheme="minorHAnsi"/>
          <w:color w:val="000000" w:themeColor="text1"/>
          <w:sz w:val="22"/>
          <w:szCs w:val="22"/>
        </w:rPr>
        <w:t>”</w:t>
      </w:r>
      <w:r w:rsidRPr="00681824">
        <w:rPr>
          <w:rFonts w:asciiTheme="minorHAnsi" w:hAnsiTheme="minorHAnsi" w:cstheme="minorHAnsi"/>
          <w:color w:val="000000" w:themeColor="text1"/>
          <w:sz w:val="22"/>
          <w:szCs w:val="22"/>
        </w:rPr>
        <w:t xml:space="preserve"> (zaakceptowanego przed wyjazdem przez pracownika, uczelnię macierzystą i uczelnię przyjmującą)</w:t>
      </w:r>
      <w:r w:rsidR="00A81BC5" w:rsidRPr="00681824">
        <w:rPr>
          <w:rFonts w:asciiTheme="minorHAnsi" w:hAnsiTheme="minorHAnsi" w:cstheme="minorHAnsi"/>
          <w:color w:val="000000" w:themeColor="text1"/>
          <w:sz w:val="22"/>
          <w:szCs w:val="22"/>
        </w:rPr>
        <w:t xml:space="preserve"> w danym roku akademickim</w:t>
      </w:r>
      <w:r w:rsidRPr="00681824">
        <w:rPr>
          <w:rFonts w:asciiTheme="minorHAnsi" w:hAnsiTheme="minorHAnsi" w:cstheme="minorHAnsi"/>
          <w:color w:val="000000" w:themeColor="text1"/>
          <w:sz w:val="22"/>
          <w:szCs w:val="22"/>
        </w:rPr>
        <w:t>.</w:t>
      </w:r>
    </w:p>
    <w:p w14:paraId="401EC8D7" w14:textId="77777777" w:rsidR="00C93DC8" w:rsidRDefault="000B4709">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Osoba ubiegająca się o wyjazd, o którym mowa w punkcie 1 </w:t>
      </w:r>
      <w:r w:rsidR="00555B1E" w:rsidRPr="00C93DC8">
        <w:rPr>
          <w:rFonts w:asciiTheme="minorHAnsi" w:hAnsiTheme="minorHAnsi" w:cstheme="minorHAnsi"/>
          <w:color w:val="000000" w:themeColor="text1"/>
          <w:sz w:val="22"/>
          <w:szCs w:val="22"/>
        </w:rPr>
        <w:t>musi</w:t>
      </w:r>
      <w:r w:rsidRPr="00C93DC8">
        <w:rPr>
          <w:rFonts w:asciiTheme="minorHAnsi" w:hAnsiTheme="minorHAnsi" w:cstheme="minorHAnsi"/>
          <w:color w:val="000000" w:themeColor="text1"/>
          <w:sz w:val="22"/>
          <w:szCs w:val="22"/>
        </w:rPr>
        <w:t xml:space="preserve"> być pracownikiem ANS AS zatrudnionym jako nauczyciel akademicki na podstawie umowy o pracę.</w:t>
      </w:r>
    </w:p>
    <w:p w14:paraId="0A136721" w14:textId="77777777" w:rsidR="00C93DC8" w:rsidRPr="00C93DC8" w:rsidRDefault="000B4709">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Wyjazdy w celu prowadzenia zajęć mogą odbywać się wyłącznie do uczelni partnerskich, które podpisały umowy międzyinstytucjonalne z uwzględnieniem uzgodnionych w tych umowach limitów miejsc i dyscyplin naukowych. Aktualny wykaz uczelni partnerskich dotyczący wyjazdów pracowników w celu prowadzenia zajęć dydaktycznych w ramach programu Erasmus+ zamieszczony jest na stronie internetowej uczelni. Pracownik musi prowadzić swoje działania w zakresie mobilności w </w:t>
      </w:r>
      <w:r w:rsidR="000542B4" w:rsidRPr="00C93DC8">
        <w:rPr>
          <w:rFonts w:asciiTheme="minorHAnsi" w:hAnsiTheme="minorHAnsi" w:cstheme="minorHAnsi"/>
          <w:color w:val="000000" w:themeColor="text1"/>
          <w:sz w:val="22"/>
          <w:szCs w:val="22"/>
        </w:rPr>
        <w:t>państwie</w:t>
      </w:r>
      <w:r w:rsidRPr="00C93DC8">
        <w:rPr>
          <w:rFonts w:asciiTheme="minorHAnsi" w:hAnsiTheme="minorHAnsi" w:cstheme="minorHAnsi"/>
          <w:color w:val="000000" w:themeColor="text1"/>
          <w:sz w:val="22"/>
          <w:szCs w:val="22"/>
        </w:rPr>
        <w:t xml:space="preserve"> </w:t>
      </w:r>
      <w:r w:rsidR="007123BB" w:rsidRPr="00C93DC8">
        <w:rPr>
          <w:rFonts w:asciiTheme="minorHAnsi" w:hAnsiTheme="minorHAnsi" w:cstheme="minorHAnsi"/>
          <w:color w:val="000000" w:themeColor="text1"/>
          <w:sz w:val="22"/>
          <w:szCs w:val="22"/>
        </w:rPr>
        <w:t>członkowskim UE</w:t>
      </w:r>
      <w:r w:rsidR="000542B4" w:rsidRPr="00C93DC8">
        <w:rPr>
          <w:rFonts w:asciiTheme="minorHAnsi" w:hAnsiTheme="minorHAnsi" w:cstheme="minorHAnsi"/>
          <w:color w:val="000000" w:themeColor="text1"/>
          <w:sz w:val="22"/>
          <w:szCs w:val="22"/>
        </w:rPr>
        <w:t xml:space="preserve">/państwie trzecim stowarzyszonym z </w:t>
      </w:r>
      <w:r w:rsidR="00AC39B1" w:rsidRPr="00C93DC8">
        <w:rPr>
          <w:rFonts w:asciiTheme="minorHAnsi" w:hAnsiTheme="minorHAnsi" w:cstheme="minorHAnsi"/>
          <w:color w:val="000000" w:themeColor="text1"/>
          <w:sz w:val="22"/>
          <w:szCs w:val="22"/>
        </w:rPr>
        <w:t>P</w:t>
      </w:r>
      <w:r w:rsidR="000542B4" w:rsidRPr="00C93DC8">
        <w:rPr>
          <w:rFonts w:asciiTheme="minorHAnsi" w:hAnsiTheme="minorHAnsi" w:cstheme="minorHAnsi"/>
          <w:color w:val="000000" w:themeColor="text1"/>
          <w:sz w:val="22"/>
          <w:szCs w:val="22"/>
        </w:rPr>
        <w:t>rogramem</w:t>
      </w:r>
      <w:r w:rsidRPr="00C93DC8">
        <w:rPr>
          <w:rFonts w:asciiTheme="minorHAnsi" w:hAnsiTheme="minorHAnsi" w:cstheme="minorHAnsi"/>
          <w:color w:val="000000" w:themeColor="text1"/>
          <w:sz w:val="22"/>
          <w:szCs w:val="22"/>
        </w:rPr>
        <w:t xml:space="preserve"> lub </w:t>
      </w:r>
      <w:r w:rsidR="000542B4" w:rsidRPr="00C93DC8">
        <w:rPr>
          <w:rFonts w:asciiTheme="minorHAnsi" w:hAnsiTheme="minorHAnsi" w:cstheme="minorHAnsi"/>
          <w:color w:val="000000" w:themeColor="text1"/>
          <w:sz w:val="22"/>
          <w:szCs w:val="22"/>
        </w:rPr>
        <w:t>państwie</w:t>
      </w:r>
      <w:r w:rsidRPr="00C93DC8">
        <w:rPr>
          <w:rFonts w:asciiTheme="minorHAnsi" w:hAnsiTheme="minorHAnsi" w:cstheme="minorHAnsi"/>
          <w:color w:val="000000" w:themeColor="text1"/>
          <w:sz w:val="22"/>
          <w:szCs w:val="22"/>
        </w:rPr>
        <w:t xml:space="preserve"> trzecim niestowarzyszonym z </w:t>
      </w:r>
      <w:r w:rsidR="00AC39B1" w:rsidRPr="00C93DC8">
        <w:rPr>
          <w:rFonts w:asciiTheme="minorHAnsi" w:hAnsiTheme="minorHAnsi" w:cstheme="minorHAnsi"/>
          <w:color w:val="000000" w:themeColor="text1"/>
          <w:sz w:val="22"/>
          <w:szCs w:val="22"/>
        </w:rPr>
        <w:t>P</w:t>
      </w:r>
      <w:r w:rsidRPr="00C93DC8">
        <w:rPr>
          <w:rFonts w:asciiTheme="minorHAnsi" w:hAnsiTheme="minorHAnsi" w:cstheme="minorHAnsi"/>
          <w:color w:val="000000" w:themeColor="text1"/>
          <w:sz w:val="22"/>
          <w:szCs w:val="22"/>
        </w:rPr>
        <w:t>rogramem</w:t>
      </w:r>
      <w:r w:rsidR="00964229" w:rsidRPr="00C93DC8">
        <w:rPr>
          <w:rFonts w:asciiTheme="minorHAnsi" w:hAnsiTheme="minorHAnsi" w:cstheme="minorHAnsi"/>
          <w:color w:val="000000" w:themeColor="text1"/>
          <w:sz w:val="22"/>
          <w:szCs w:val="22"/>
        </w:rPr>
        <w:t>*</w:t>
      </w:r>
      <w:r w:rsidRPr="00C93DC8">
        <w:rPr>
          <w:rFonts w:asciiTheme="minorHAnsi" w:hAnsiTheme="minorHAnsi" w:cstheme="minorHAnsi"/>
          <w:color w:val="000000" w:themeColor="text1"/>
          <w:sz w:val="22"/>
          <w:szCs w:val="22"/>
        </w:rPr>
        <w:t xml:space="preserve"> innym niż </w:t>
      </w:r>
      <w:r w:rsidR="000542B4" w:rsidRPr="00C93DC8">
        <w:rPr>
          <w:rFonts w:asciiTheme="minorHAnsi" w:hAnsiTheme="minorHAnsi" w:cstheme="minorHAnsi"/>
          <w:color w:val="000000" w:themeColor="text1"/>
          <w:sz w:val="22"/>
          <w:szCs w:val="22"/>
        </w:rPr>
        <w:t>państwo</w:t>
      </w:r>
      <w:r w:rsidRPr="00C93DC8">
        <w:rPr>
          <w:rFonts w:asciiTheme="minorHAnsi" w:hAnsiTheme="minorHAnsi" w:cstheme="minorHAnsi"/>
          <w:color w:val="000000" w:themeColor="text1"/>
          <w:sz w:val="22"/>
          <w:szCs w:val="22"/>
        </w:rPr>
        <w:t xml:space="preserve"> organizacji wysyłającej i </w:t>
      </w:r>
      <w:r w:rsidR="000542B4" w:rsidRPr="00C93DC8">
        <w:rPr>
          <w:rFonts w:asciiTheme="minorHAnsi" w:hAnsiTheme="minorHAnsi" w:cstheme="minorHAnsi"/>
          <w:color w:val="000000" w:themeColor="text1"/>
          <w:sz w:val="22"/>
          <w:szCs w:val="22"/>
        </w:rPr>
        <w:t>państwo</w:t>
      </w:r>
      <w:r w:rsidRPr="00C93DC8">
        <w:rPr>
          <w:rFonts w:asciiTheme="minorHAnsi" w:hAnsiTheme="minorHAnsi" w:cstheme="minorHAnsi"/>
          <w:color w:val="000000" w:themeColor="text1"/>
          <w:sz w:val="22"/>
          <w:szCs w:val="22"/>
        </w:rPr>
        <w:t xml:space="preserve"> zamieszkania pracownika.</w:t>
      </w:r>
      <w:r w:rsidRPr="00C93DC8">
        <w:rPr>
          <w:rFonts w:asciiTheme="minorHAnsi" w:hAnsiTheme="minorHAnsi" w:cstheme="minorHAnsi"/>
          <w:color w:val="EE0000"/>
          <w:sz w:val="22"/>
          <w:szCs w:val="22"/>
        </w:rPr>
        <w:t xml:space="preserve"> </w:t>
      </w:r>
    </w:p>
    <w:p w14:paraId="1F75F950" w14:textId="77777777" w:rsidR="00C93DC8" w:rsidRDefault="000B4709">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Dodatkowo pracownicy mogą uczestniczyć w krótkoterminowych wyjazdach w celu prowadzenia zajęć dydaktycznych (5-30 dni mobilności fizycznej) połączonych z obowiązkową częścią wirtualną (min./max. czas trwania nieokreślony) w ramach mieszanych programów intensywnych (tzw. „</w:t>
      </w:r>
      <w:proofErr w:type="spellStart"/>
      <w:r w:rsidRPr="00C93DC8">
        <w:rPr>
          <w:rFonts w:asciiTheme="minorHAnsi" w:hAnsiTheme="minorHAnsi" w:cstheme="minorHAnsi"/>
          <w:color w:val="000000" w:themeColor="text1"/>
          <w:sz w:val="22"/>
          <w:szCs w:val="22"/>
        </w:rPr>
        <w:t>Blende</w:t>
      </w:r>
      <w:r w:rsidR="00BB0FDF" w:rsidRPr="00C93DC8">
        <w:rPr>
          <w:rFonts w:asciiTheme="minorHAnsi" w:hAnsiTheme="minorHAnsi" w:cstheme="minorHAnsi"/>
          <w:color w:val="000000" w:themeColor="text1"/>
          <w:sz w:val="22"/>
          <w:szCs w:val="22"/>
        </w:rPr>
        <w:t>d</w:t>
      </w:r>
      <w:proofErr w:type="spellEnd"/>
      <w:r w:rsidR="00BB0FDF" w:rsidRPr="00C93DC8">
        <w:rPr>
          <w:rFonts w:asciiTheme="minorHAnsi" w:hAnsiTheme="minorHAnsi" w:cstheme="minorHAnsi"/>
          <w:color w:val="000000" w:themeColor="text1"/>
          <w:sz w:val="22"/>
          <w:szCs w:val="22"/>
        </w:rPr>
        <w:t xml:space="preserve"> </w:t>
      </w:r>
      <w:proofErr w:type="spellStart"/>
      <w:r w:rsidR="00BB0FDF" w:rsidRPr="00C93DC8">
        <w:rPr>
          <w:rFonts w:asciiTheme="minorHAnsi" w:hAnsiTheme="minorHAnsi" w:cstheme="minorHAnsi"/>
          <w:color w:val="000000" w:themeColor="text1"/>
          <w:sz w:val="22"/>
          <w:szCs w:val="22"/>
        </w:rPr>
        <w:t>Intensive</w:t>
      </w:r>
      <w:proofErr w:type="spellEnd"/>
      <w:r w:rsidR="00BB0FDF" w:rsidRPr="00C93DC8">
        <w:rPr>
          <w:rFonts w:asciiTheme="minorHAnsi" w:hAnsiTheme="minorHAnsi" w:cstheme="minorHAnsi"/>
          <w:color w:val="000000" w:themeColor="text1"/>
          <w:sz w:val="22"/>
          <w:szCs w:val="22"/>
        </w:rPr>
        <w:t xml:space="preserve"> </w:t>
      </w:r>
      <w:proofErr w:type="spellStart"/>
      <w:r w:rsidR="00BB0FDF" w:rsidRPr="00C93DC8">
        <w:rPr>
          <w:rFonts w:asciiTheme="minorHAnsi" w:hAnsiTheme="minorHAnsi" w:cstheme="minorHAnsi"/>
          <w:color w:val="000000" w:themeColor="text1"/>
          <w:sz w:val="22"/>
          <w:szCs w:val="22"/>
        </w:rPr>
        <w:t>Programmes</w:t>
      </w:r>
      <w:proofErr w:type="spellEnd"/>
      <w:r w:rsidR="00BB0FDF" w:rsidRPr="00C93DC8">
        <w:rPr>
          <w:rFonts w:asciiTheme="minorHAnsi" w:hAnsiTheme="minorHAnsi" w:cstheme="minorHAnsi"/>
          <w:color w:val="000000" w:themeColor="text1"/>
          <w:sz w:val="22"/>
          <w:szCs w:val="22"/>
        </w:rPr>
        <w:t xml:space="preserve">”, </w:t>
      </w:r>
      <w:proofErr w:type="spellStart"/>
      <w:r w:rsidR="00BB0FDF" w:rsidRPr="00C93DC8">
        <w:rPr>
          <w:rFonts w:asciiTheme="minorHAnsi" w:hAnsiTheme="minorHAnsi" w:cstheme="minorHAnsi"/>
          <w:color w:val="000000" w:themeColor="text1"/>
          <w:sz w:val="22"/>
          <w:szCs w:val="22"/>
        </w:rPr>
        <w:t>BIPs</w:t>
      </w:r>
      <w:proofErr w:type="spellEnd"/>
      <w:r w:rsidR="00BB0FDF" w:rsidRPr="00C93DC8">
        <w:rPr>
          <w:rFonts w:asciiTheme="minorHAnsi" w:hAnsiTheme="minorHAnsi" w:cstheme="minorHAnsi"/>
          <w:color w:val="000000" w:themeColor="text1"/>
          <w:sz w:val="22"/>
          <w:szCs w:val="22"/>
        </w:rPr>
        <w:t>)</w:t>
      </w:r>
      <w:r w:rsidRPr="00C93DC8">
        <w:rPr>
          <w:rFonts w:asciiTheme="minorHAnsi" w:hAnsiTheme="minorHAnsi" w:cstheme="minorHAnsi"/>
          <w:color w:val="000000" w:themeColor="text1"/>
          <w:sz w:val="22"/>
          <w:szCs w:val="22"/>
        </w:rPr>
        <w:t>.</w:t>
      </w:r>
    </w:p>
    <w:p w14:paraId="3389A925" w14:textId="77777777" w:rsidR="00C93DC8" w:rsidRDefault="000B4709">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Podstawą kwalifikacji na wyjazd jest ocena program</w:t>
      </w:r>
      <w:r w:rsidR="00493E55" w:rsidRPr="00C93DC8">
        <w:rPr>
          <w:rFonts w:asciiTheme="minorHAnsi" w:hAnsiTheme="minorHAnsi" w:cstheme="minorHAnsi"/>
          <w:color w:val="000000" w:themeColor="text1"/>
          <w:sz w:val="22"/>
          <w:szCs w:val="22"/>
        </w:rPr>
        <w:t>u</w:t>
      </w:r>
      <w:r w:rsidRPr="00C93DC8">
        <w:rPr>
          <w:rFonts w:asciiTheme="minorHAnsi" w:hAnsiTheme="minorHAnsi" w:cstheme="minorHAnsi"/>
          <w:color w:val="000000" w:themeColor="text1"/>
          <w:sz w:val="22"/>
          <w:szCs w:val="22"/>
        </w:rPr>
        <w:t xml:space="preserve"> nauczania</w:t>
      </w:r>
      <w:r w:rsidR="00493E55" w:rsidRPr="00C93DC8">
        <w:rPr>
          <w:rFonts w:asciiTheme="minorHAnsi" w:hAnsiTheme="minorHAnsi" w:cstheme="minorHAnsi"/>
          <w:color w:val="000000" w:themeColor="text1"/>
          <w:sz w:val="22"/>
          <w:szCs w:val="22"/>
        </w:rPr>
        <w:t xml:space="preserve"> –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Agreement Staff </w:t>
      </w:r>
      <w:proofErr w:type="spellStart"/>
      <w:r w:rsidRPr="00C93DC8">
        <w:rPr>
          <w:rFonts w:asciiTheme="minorHAnsi" w:hAnsiTheme="minorHAnsi" w:cstheme="minorHAnsi"/>
          <w:color w:val="000000" w:themeColor="text1"/>
          <w:sz w:val="22"/>
          <w:szCs w:val="22"/>
        </w:rPr>
        <w:t>Mo</w:t>
      </w:r>
      <w:r w:rsidR="00493E55" w:rsidRPr="00C93DC8">
        <w:rPr>
          <w:rFonts w:asciiTheme="minorHAnsi" w:hAnsiTheme="minorHAnsi" w:cstheme="minorHAnsi"/>
          <w:color w:val="000000" w:themeColor="text1"/>
          <w:sz w:val="22"/>
          <w:szCs w:val="22"/>
        </w:rPr>
        <w:t>bility</w:t>
      </w:r>
      <w:proofErr w:type="spellEnd"/>
      <w:r w:rsidR="00493E55" w:rsidRPr="00C93DC8">
        <w:rPr>
          <w:rFonts w:asciiTheme="minorHAnsi" w:hAnsiTheme="minorHAnsi" w:cstheme="minorHAnsi"/>
          <w:color w:val="000000" w:themeColor="text1"/>
          <w:sz w:val="22"/>
          <w:szCs w:val="22"/>
        </w:rPr>
        <w:t xml:space="preserve"> for </w:t>
      </w:r>
      <w:proofErr w:type="spellStart"/>
      <w:r w:rsidR="00493E55" w:rsidRPr="00C93DC8">
        <w:rPr>
          <w:rFonts w:asciiTheme="minorHAnsi" w:hAnsiTheme="minorHAnsi" w:cstheme="minorHAnsi"/>
          <w:color w:val="000000" w:themeColor="text1"/>
          <w:sz w:val="22"/>
          <w:szCs w:val="22"/>
        </w:rPr>
        <w:t>Teaching</w:t>
      </w:r>
      <w:proofErr w:type="spellEnd"/>
      <w:r w:rsidR="00493E55" w:rsidRPr="00C93DC8">
        <w:rPr>
          <w:rFonts w:asciiTheme="minorHAnsi" w:hAnsiTheme="minorHAnsi" w:cstheme="minorHAnsi"/>
          <w:color w:val="000000" w:themeColor="text1"/>
          <w:sz w:val="22"/>
          <w:szCs w:val="22"/>
        </w:rPr>
        <w:t>”</w:t>
      </w:r>
      <w:r w:rsidRPr="00C93DC8">
        <w:rPr>
          <w:rFonts w:asciiTheme="minorHAnsi" w:hAnsiTheme="minorHAnsi" w:cstheme="minorHAnsi"/>
          <w:color w:val="000000" w:themeColor="text1"/>
          <w:sz w:val="22"/>
          <w:szCs w:val="22"/>
        </w:rPr>
        <w:t>, które określa zakładane cele nauczania, zawartość programu zajęć oraz oczekiwane rezultaty.</w:t>
      </w:r>
    </w:p>
    <w:p w14:paraId="5CC1AC77"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Organem odpowiedzialnym za przeprowadzenie kwalifikacji pracowników na wyjazdy w celu prowadzenia zajęć dydaktycznych w ramach programu Erasmus+ jest Uczelniana Komisja Kwalifikacyjna, w skład której wchodzą: Prorektor</w:t>
      </w:r>
      <w:r w:rsidR="004C2A66" w:rsidRPr="00C93DC8">
        <w:rPr>
          <w:rFonts w:asciiTheme="minorHAnsi" w:hAnsiTheme="minorHAnsi" w:cstheme="minorHAnsi"/>
          <w:color w:val="000000" w:themeColor="text1"/>
          <w:sz w:val="22"/>
          <w:szCs w:val="22"/>
        </w:rPr>
        <w:t xml:space="preserve"> ds. studentów i jakości kształcenia</w:t>
      </w:r>
      <w:r w:rsidRPr="00C93DC8">
        <w:rPr>
          <w:rFonts w:asciiTheme="minorHAnsi" w:hAnsiTheme="minorHAnsi" w:cstheme="minorHAnsi"/>
          <w:color w:val="000000" w:themeColor="text1"/>
          <w:sz w:val="22"/>
          <w:szCs w:val="22"/>
        </w:rPr>
        <w:t xml:space="preserve"> </w:t>
      </w:r>
      <w:r w:rsidR="00D64A70" w:rsidRPr="00C93DC8">
        <w:rPr>
          <w:rFonts w:asciiTheme="minorHAnsi" w:hAnsiTheme="minorHAnsi" w:cstheme="minorHAnsi"/>
          <w:color w:val="000000" w:themeColor="text1"/>
          <w:sz w:val="22"/>
          <w:szCs w:val="22"/>
        </w:rPr>
        <w:t>pełniąca rolę Uczelnianego Koordynatora Programu Erasmus+, Asystent Uczelnianego Koordynatora Programu Erasmus+.</w:t>
      </w:r>
    </w:p>
    <w:p w14:paraId="5E99DEBB" w14:textId="71D3932A" w:rsidR="001174E8" w:rsidRP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Kandydat składa w biurze Uczelnianego Koordynatora Programu Erasmus+ w terminie do </w:t>
      </w:r>
      <w:r w:rsidR="00C059AA" w:rsidRPr="00C93DC8">
        <w:rPr>
          <w:rFonts w:asciiTheme="minorHAnsi" w:hAnsiTheme="minorHAnsi" w:cstheme="minorHAnsi"/>
          <w:color w:val="000000" w:themeColor="text1"/>
          <w:sz w:val="22"/>
          <w:szCs w:val="22"/>
        </w:rPr>
        <w:t>końca</w:t>
      </w:r>
      <w:r w:rsidRPr="00C93DC8">
        <w:rPr>
          <w:rFonts w:asciiTheme="minorHAnsi" w:hAnsiTheme="minorHAnsi" w:cstheme="minorHAnsi"/>
          <w:color w:val="000000" w:themeColor="text1"/>
          <w:sz w:val="22"/>
          <w:szCs w:val="22"/>
        </w:rPr>
        <w:t xml:space="preserve"> </w:t>
      </w:r>
      <w:r w:rsidR="00DA059C" w:rsidRPr="00C93DC8">
        <w:rPr>
          <w:rFonts w:asciiTheme="minorHAnsi" w:hAnsiTheme="minorHAnsi" w:cstheme="minorHAnsi"/>
          <w:color w:val="000000" w:themeColor="text1"/>
          <w:sz w:val="22"/>
          <w:szCs w:val="22"/>
        </w:rPr>
        <w:t xml:space="preserve">października </w:t>
      </w:r>
      <w:r w:rsidR="004C2A66" w:rsidRPr="00C93DC8">
        <w:rPr>
          <w:rFonts w:asciiTheme="minorHAnsi" w:hAnsiTheme="minorHAnsi" w:cstheme="minorHAnsi"/>
          <w:color w:val="000000" w:themeColor="text1"/>
          <w:sz w:val="22"/>
          <w:szCs w:val="22"/>
        </w:rPr>
        <w:t>202</w:t>
      </w:r>
      <w:r w:rsidR="007123BB" w:rsidRPr="00C93DC8">
        <w:rPr>
          <w:rFonts w:asciiTheme="minorHAnsi" w:hAnsiTheme="minorHAnsi" w:cstheme="minorHAnsi"/>
          <w:color w:val="000000" w:themeColor="text1"/>
          <w:sz w:val="22"/>
          <w:szCs w:val="22"/>
        </w:rPr>
        <w:t>6</w:t>
      </w:r>
      <w:r w:rsidR="00855DA9" w:rsidRPr="00C93DC8">
        <w:rPr>
          <w:rFonts w:asciiTheme="minorHAnsi" w:hAnsiTheme="minorHAnsi" w:cstheme="minorHAnsi"/>
          <w:color w:val="000000" w:themeColor="text1"/>
          <w:sz w:val="22"/>
          <w:szCs w:val="22"/>
        </w:rPr>
        <w:t xml:space="preserve"> r. </w:t>
      </w:r>
      <w:r w:rsidRPr="00C93DC8">
        <w:rPr>
          <w:rFonts w:asciiTheme="minorHAnsi" w:hAnsiTheme="minorHAnsi" w:cstheme="minorHAnsi"/>
          <w:color w:val="000000" w:themeColor="text1"/>
          <w:sz w:val="22"/>
          <w:szCs w:val="22"/>
        </w:rPr>
        <w:t xml:space="preserve">następujące dokumenty: </w:t>
      </w:r>
    </w:p>
    <w:p w14:paraId="5CB7D985" w14:textId="77777777" w:rsidR="00C93DC8" w:rsidRDefault="001174E8">
      <w:pPr>
        <w:pStyle w:val="Akapitzlist"/>
        <w:numPr>
          <w:ilvl w:val="0"/>
          <w:numId w:val="24"/>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formularz zgłoszeniowy na wyjazd pracownika w celu prowadzenia zajęć dydaktycznych w ramach programu Erasmus+ zatwierdzony przez </w:t>
      </w:r>
      <w:r w:rsidR="00F03FE0" w:rsidRPr="00C93DC8">
        <w:rPr>
          <w:rFonts w:asciiTheme="minorHAnsi" w:hAnsiTheme="minorHAnsi" w:cstheme="minorHAnsi"/>
          <w:color w:val="000000" w:themeColor="text1"/>
          <w:sz w:val="22"/>
          <w:szCs w:val="22"/>
        </w:rPr>
        <w:t>Dziekana Wydziału</w:t>
      </w:r>
      <w:r w:rsidRPr="00C93DC8">
        <w:rPr>
          <w:rFonts w:asciiTheme="minorHAnsi" w:hAnsiTheme="minorHAnsi" w:cstheme="minorHAnsi"/>
          <w:color w:val="000000" w:themeColor="text1"/>
          <w:sz w:val="22"/>
          <w:szCs w:val="22"/>
        </w:rPr>
        <w:t xml:space="preserve">; </w:t>
      </w:r>
    </w:p>
    <w:p w14:paraId="0D59BD04" w14:textId="4E743F93" w:rsidR="001174E8" w:rsidRPr="00C93DC8" w:rsidRDefault="00D71BAB">
      <w:pPr>
        <w:pStyle w:val="Akapitzlist"/>
        <w:numPr>
          <w:ilvl w:val="0"/>
          <w:numId w:val="24"/>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program</w:t>
      </w:r>
      <w:r w:rsidR="001174E8" w:rsidRPr="00C93DC8">
        <w:rPr>
          <w:rFonts w:asciiTheme="minorHAnsi" w:hAnsiTheme="minorHAnsi" w:cstheme="minorHAnsi"/>
          <w:color w:val="000000" w:themeColor="text1"/>
          <w:sz w:val="22"/>
          <w:szCs w:val="22"/>
        </w:rPr>
        <w:t xml:space="preserve"> nauczania</w:t>
      </w:r>
      <w:r w:rsidRPr="00C93DC8">
        <w:rPr>
          <w:rFonts w:asciiTheme="minorHAnsi" w:hAnsiTheme="minorHAnsi" w:cstheme="minorHAnsi"/>
          <w:color w:val="000000" w:themeColor="text1"/>
          <w:sz w:val="22"/>
          <w:szCs w:val="22"/>
        </w:rPr>
        <w:t xml:space="preserve"> -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Agreement Staff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for </w:t>
      </w:r>
      <w:proofErr w:type="spellStart"/>
      <w:r w:rsidRPr="00C93DC8">
        <w:rPr>
          <w:rFonts w:asciiTheme="minorHAnsi" w:hAnsiTheme="minorHAnsi" w:cstheme="minorHAnsi"/>
          <w:color w:val="000000" w:themeColor="text1"/>
          <w:sz w:val="22"/>
          <w:szCs w:val="22"/>
        </w:rPr>
        <w:t>Teaching</w:t>
      </w:r>
      <w:proofErr w:type="spellEnd"/>
      <w:r w:rsidRPr="00C93DC8">
        <w:rPr>
          <w:rFonts w:asciiTheme="minorHAnsi" w:hAnsiTheme="minorHAnsi" w:cstheme="minorHAnsi"/>
          <w:color w:val="000000" w:themeColor="text1"/>
          <w:sz w:val="22"/>
          <w:szCs w:val="22"/>
        </w:rPr>
        <w:t>”</w:t>
      </w:r>
      <w:r w:rsidR="001174E8" w:rsidRPr="00C93DC8">
        <w:rPr>
          <w:rFonts w:asciiTheme="minorHAnsi" w:hAnsiTheme="minorHAnsi" w:cstheme="minorHAnsi"/>
          <w:color w:val="000000" w:themeColor="text1"/>
          <w:sz w:val="22"/>
          <w:szCs w:val="22"/>
        </w:rPr>
        <w:t xml:space="preserve">, którego zapisy podlegają ocenie jakościowej przez Uczelnianą Komisję Kwalifikacyjną (każda z 4 części programu może zostać oceniona w skali od 0-5 punktów, kandydat może uzyskać łącznie maksymalnie 20 punktów). </w:t>
      </w:r>
    </w:p>
    <w:p w14:paraId="46B50477" w14:textId="77777777" w:rsidR="001174E8" w:rsidRPr="003224E5" w:rsidRDefault="001174E8"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Wzory </w:t>
      </w:r>
      <w:r w:rsidR="00964229" w:rsidRPr="003224E5">
        <w:rPr>
          <w:rFonts w:asciiTheme="minorHAnsi" w:hAnsiTheme="minorHAnsi" w:cstheme="minorHAnsi"/>
          <w:color w:val="000000" w:themeColor="text1"/>
          <w:sz w:val="22"/>
          <w:szCs w:val="22"/>
        </w:rPr>
        <w:t xml:space="preserve">wyżej </w:t>
      </w:r>
      <w:r w:rsidRPr="003224E5">
        <w:rPr>
          <w:rFonts w:asciiTheme="minorHAnsi" w:hAnsiTheme="minorHAnsi" w:cstheme="minorHAnsi"/>
          <w:color w:val="000000" w:themeColor="text1"/>
          <w:sz w:val="22"/>
          <w:szCs w:val="22"/>
        </w:rPr>
        <w:t xml:space="preserve">wymienionych dokumentów dostępne są </w:t>
      </w:r>
      <w:r w:rsidR="00555B1E" w:rsidRPr="003224E5">
        <w:rPr>
          <w:rFonts w:asciiTheme="minorHAnsi" w:hAnsiTheme="minorHAnsi" w:cstheme="minorHAnsi"/>
          <w:color w:val="000000" w:themeColor="text1"/>
          <w:sz w:val="22"/>
          <w:szCs w:val="22"/>
        </w:rPr>
        <w:t>na stronie internetowej uczelni</w:t>
      </w:r>
      <w:r w:rsidR="00964229" w:rsidRPr="003224E5">
        <w:rPr>
          <w:rFonts w:asciiTheme="minorHAnsi" w:hAnsiTheme="minorHAnsi" w:cstheme="minorHAnsi"/>
          <w:color w:val="000000" w:themeColor="text1"/>
          <w:sz w:val="22"/>
          <w:szCs w:val="22"/>
        </w:rPr>
        <w:t>:</w:t>
      </w:r>
      <w:r w:rsidR="00555B1E" w:rsidRPr="003224E5">
        <w:rPr>
          <w:rFonts w:asciiTheme="minorHAnsi" w:hAnsiTheme="minorHAnsi" w:cstheme="minorHAnsi"/>
          <w:color w:val="000000" w:themeColor="text1"/>
          <w:sz w:val="22"/>
          <w:szCs w:val="22"/>
        </w:rPr>
        <w:t xml:space="preserve"> </w:t>
      </w:r>
      <w:r w:rsidR="00BB0FDF" w:rsidRPr="003224E5">
        <w:rPr>
          <w:rFonts w:asciiTheme="minorHAnsi" w:hAnsiTheme="minorHAnsi" w:cstheme="minorHAnsi"/>
          <w:color w:val="000000" w:themeColor="text1"/>
          <w:sz w:val="22"/>
          <w:szCs w:val="22"/>
        </w:rPr>
        <w:t>www.ans.edu.pl/erasmus</w:t>
      </w:r>
      <w:hyperlink>
        <w:r w:rsidR="00555B1E" w:rsidRPr="003224E5">
          <w:rPr>
            <w:rFonts w:asciiTheme="minorHAnsi" w:hAnsiTheme="minorHAnsi" w:cstheme="minorHAnsi"/>
            <w:color w:val="000000" w:themeColor="text1"/>
            <w:sz w:val="22"/>
            <w:szCs w:val="22"/>
          </w:rPr>
          <w:t>.</w:t>
        </w:r>
      </w:hyperlink>
    </w:p>
    <w:p w14:paraId="2B95EF4D" w14:textId="77777777" w:rsidR="00C93DC8" w:rsidRDefault="00BB0FDF">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W przypadku mieszanych programów intensywnych, o których mowa w ust. 4, rekrutacja pracowników na tego typu wyjazdy ma charakter ciągły, jednak nie dłużej niż do wykorzystania środków finansowych z projektu.</w:t>
      </w:r>
    </w:p>
    <w:p w14:paraId="51240077" w14:textId="20C11D83" w:rsidR="007123BB" w:rsidRPr="00C93DC8" w:rsidRDefault="007123BB">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Przy sporządzaniu listy osób zakwalifikowanych na wyjazd przyjmuje się następujące kryteria punktacji:</w:t>
      </w:r>
    </w:p>
    <w:p w14:paraId="68953520" w14:textId="77777777" w:rsidR="00C93DC8" w:rsidRDefault="007123BB">
      <w:pPr>
        <w:pStyle w:val="Akapitzlist"/>
        <w:numPr>
          <w:ilvl w:val="0"/>
          <w:numId w:val="25"/>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ocena jakościowa programu nauczania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Agreement Staff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for </w:t>
      </w:r>
      <w:proofErr w:type="spellStart"/>
      <w:r w:rsidRPr="00C93DC8">
        <w:rPr>
          <w:rFonts w:asciiTheme="minorHAnsi" w:hAnsiTheme="minorHAnsi" w:cstheme="minorHAnsi"/>
          <w:color w:val="000000" w:themeColor="text1"/>
          <w:sz w:val="22"/>
          <w:szCs w:val="22"/>
        </w:rPr>
        <w:t>Teaching</w:t>
      </w:r>
      <w:proofErr w:type="spellEnd"/>
      <w:r w:rsidRPr="00C93DC8">
        <w:rPr>
          <w:rFonts w:asciiTheme="minorHAnsi" w:hAnsiTheme="minorHAnsi" w:cstheme="minorHAnsi"/>
          <w:color w:val="000000" w:themeColor="text1"/>
          <w:sz w:val="22"/>
          <w:szCs w:val="22"/>
        </w:rPr>
        <w:t>) - każda z 4 części programu może zostać oceniona w skali od 0-5 punktów, kandydat może uzyskać łącznie maksymalnie 20 punktów;</w:t>
      </w:r>
    </w:p>
    <w:p w14:paraId="2C94DF0E" w14:textId="7CEE99F5" w:rsidR="00EC75F0" w:rsidRPr="00C93DC8" w:rsidRDefault="007123BB">
      <w:pPr>
        <w:pStyle w:val="Akapitzlist"/>
        <w:numPr>
          <w:ilvl w:val="0"/>
          <w:numId w:val="25"/>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liczba dotychczasowych wyjazdów kandydata w ramach programu Erasmus+ w przeciągu ostatnich 3 lat poprzedzających bieżący rok akademicki:</w:t>
      </w:r>
    </w:p>
    <w:p w14:paraId="2F14F232" w14:textId="77777777" w:rsidR="00C93DC8" w:rsidRDefault="007123BB">
      <w:pPr>
        <w:pStyle w:val="Akapitzlist"/>
        <w:numPr>
          <w:ilvl w:val="0"/>
          <w:numId w:val="2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0 wyjazdów – 25 punktów</w:t>
      </w:r>
      <w:r w:rsidR="00BD4D07" w:rsidRPr="00C93DC8">
        <w:rPr>
          <w:rFonts w:asciiTheme="minorHAnsi" w:hAnsiTheme="minorHAnsi" w:cstheme="minorHAnsi"/>
          <w:color w:val="000000" w:themeColor="text1"/>
          <w:sz w:val="22"/>
          <w:szCs w:val="22"/>
        </w:rPr>
        <w:t>,</w:t>
      </w:r>
    </w:p>
    <w:p w14:paraId="17D7EE89" w14:textId="77777777" w:rsidR="00C93DC8" w:rsidRDefault="007123BB">
      <w:pPr>
        <w:pStyle w:val="Akapitzlist"/>
        <w:numPr>
          <w:ilvl w:val="0"/>
          <w:numId w:val="2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1 wyjazd – 20 punktów</w:t>
      </w:r>
      <w:r w:rsidR="00BD4D07" w:rsidRPr="00C93DC8">
        <w:rPr>
          <w:rFonts w:asciiTheme="minorHAnsi" w:hAnsiTheme="minorHAnsi" w:cstheme="minorHAnsi"/>
          <w:color w:val="000000" w:themeColor="text1"/>
          <w:sz w:val="22"/>
          <w:szCs w:val="22"/>
        </w:rPr>
        <w:t>,</w:t>
      </w:r>
    </w:p>
    <w:p w14:paraId="1D966FE3" w14:textId="77777777" w:rsidR="00C93DC8" w:rsidRDefault="007123BB">
      <w:pPr>
        <w:pStyle w:val="Akapitzlist"/>
        <w:numPr>
          <w:ilvl w:val="0"/>
          <w:numId w:val="2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2 wyjazdy – 15 punktów</w:t>
      </w:r>
      <w:r w:rsidR="00BD4D07" w:rsidRPr="00C93DC8">
        <w:rPr>
          <w:rFonts w:asciiTheme="minorHAnsi" w:hAnsiTheme="minorHAnsi" w:cstheme="minorHAnsi"/>
          <w:color w:val="000000" w:themeColor="text1"/>
          <w:sz w:val="22"/>
          <w:szCs w:val="22"/>
        </w:rPr>
        <w:t>,</w:t>
      </w:r>
    </w:p>
    <w:p w14:paraId="1A2493C1" w14:textId="32846EAB" w:rsidR="00EC75F0" w:rsidRPr="00C93DC8" w:rsidRDefault="007123BB">
      <w:pPr>
        <w:pStyle w:val="Akapitzlist"/>
        <w:numPr>
          <w:ilvl w:val="0"/>
          <w:numId w:val="2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3 wyjazdy – 10 punktów;</w:t>
      </w:r>
    </w:p>
    <w:p w14:paraId="27689988" w14:textId="4259F6CE" w:rsidR="001174E8" w:rsidRPr="00C93DC8" w:rsidRDefault="007123BB">
      <w:pPr>
        <w:pStyle w:val="Akapitzlist"/>
        <w:numPr>
          <w:ilvl w:val="0"/>
          <w:numId w:val="27"/>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miejscu na liście decyduje suma punktów za oba kryteria</w:t>
      </w:r>
      <w:r w:rsidR="00BD4D07" w:rsidRPr="00C93DC8">
        <w:rPr>
          <w:rFonts w:asciiTheme="minorHAnsi" w:hAnsiTheme="minorHAnsi" w:cstheme="minorHAnsi"/>
          <w:color w:val="000000" w:themeColor="text1"/>
          <w:sz w:val="22"/>
          <w:szCs w:val="22"/>
        </w:rPr>
        <w:t>, o których mowa w pkt 1 i 2</w:t>
      </w:r>
      <w:r w:rsidRPr="00C93DC8">
        <w:rPr>
          <w:rFonts w:asciiTheme="minorHAnsi" w:hAnsiTheme="minorHAnsi" w:cstheme="minorHAnsi"/>
          <w:color w:val="000000" w:themeColor="text1"/>
          <w:sz w:val="22"/>
          <w:szCs w:val="22"/>
        </w:rPr>
        <w:t>.</w:t>
      </w:r>
      <w:r w:rsidR="001174E8" w:rsidRPr="00C93DC8">
        <w:rPr>
          <w:rFonts w:asciiTheme="minorHAnsi" w:hAnsiTheme="minorHAnsi" w:cstheme="minorHAnsi"/>
          <w:color w:val="000000" w:themeColor="text1"/>
          <w:sz w:val="22"/>
          <w:szCs w:val="22"/>
        </w:rPr>
        <w:t xml:space="preserve"> </w:t>
      </w:r>
    </w:p>
    <w:p w14:paraId="7BDFD75E"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Lista podstawowa i rezerwowa osób zakwalifikowanych oraz lista osób niezakwalifikowanych zostanie podana przez Uczelnianą Komisję Kwalifikacyjną do publicznej wiadomości w ciągu 5 dni roboczych liczonych od dnia zamknięcia kwalifikacji oraz przesłana na adresy mailowe wskazane w formularzach zgłoszeniowych pracowników. W przypadku niezakwalifikowania pracownik otrzymuje pisemną decyzję w tej sprawie dostarczoną drogą pocztową, dopuszcza się także możliwość przesłania decyzji drogą mailową. </w:t>
      </w:r>
    </w:p>
    <w:p w14:paraId="1FC9FAD2"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lastRenderedPageBreak/>
        <w:t>Pracownik ma prawo odwołania się od decyzji Uczelnianej Komisji Kwalifikacyjnej. Odwołanie składa się do Rektora w terminie 14 dni od daty otrzymania de</w:t>
      </w:r>
      <w:r w:rsidR="00BB0FDF" w:rsidRPr="00C93DC8">
        <w:rPr>
          <w:rFonts w:asciiTheme="minorHAnsi" w:hAnsiTheme="minorHAnsi" w:cstheme="minorHAnsi"/>
          <w:color w:val="000000" w:themeColor="text1"/>
          <w:sz w:val="22"/>
          <w:szCs w:val="22"/>
        </w:rPr>
        <w:t>cyzji, o której mowa w punkcie 10</w:t>
      </w:r>
      <w:r w:rsidRPr="00C93DC8">
        <w:rPr>
          <w:rFonts w:asciiTheme="minorHAnsi" w:hAnsiTheme="minorHAnsi" w:cstheme="minorHAnsi"/>
          <w:color w:val="000000" w:themeColor="text1"/>
          <w:sz w:val="22"/>
          <w:szCs w:val="22"/>
        </w:rPr>
        <w:t xml:space="preserve">. </w:t>
      </w:r>
    </w:p>
    <w:p w14:paraId="5EBB2599"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Dodatkowa kwalifikacja pracowników w terminie innym niż określony w punkcie 7 jest możliwa w przypadku: niewykorzystanych środków finansowych na wyjazdy STA, rezygnacji osoby wcześniej zakwalifikowanej, bądź też otrzymania z FRSE dodatkowych środków pieniężnych. Terminy dodatkowych kwalifikacji podawane są do publicznej wiadomości na stronie internetowej uczelni. </w:t>
      </w:r>
    </w:p>
    <w:p w14:paraId="12DFCD9C"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Pobyt pracownika w uczelni partnerskiej musi być zakończony przed </w:t>
      </w:r>
      <w:r w:rsidR="00E66A24" w:rsidRPr="00C93DC8">
        <w:rPr>
          <w:rFonts w:asciiTheme="minorHAnsi" w:hAnsiTheme="minorHAnsi" w:cstheme="minorHAnsi"/>
          <w:color w:val="000000" w:themeColor="text1"/>
          <w:sz w:val="22"/>
          <w:szCs w:val="22"/>
        </w:rPr>
        <w:t>końcem danego roku akademickiego.</w:t>
      </w:r>
    </w:p>
    <w:p w14:paraId="63D440E6" w14:textId="49BDD6A1" w:rsidR="00CF6253" w:rsidRP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Rekomendowana długość pobytu pracownika na wyjeździe typu STA powinna wynosić: </w:t>
      </w:r>
    </w:p>
    <w:p w14:paraId="33FBA9AE" w14:textId="77777777" w:rsidR="00C93DC8" w:rsidRDefault="001174E8">
      <w:pPr>
        <w:pStyle w:val="Akapitzlist"/>
        <w:numPr>
          <w:ilvl w:val="0"/>
          <w:numId w:val="28"/>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od 2 do 5 dni roboczych w przypadku wyjazdu do </w:t>
      </w:r>
      <w:r w:rsidR="007123BB" w:rsidRPr="00C93DC8">
        <w:rPr>
          <w:rFonts w:asciiTheme="minorHAnsi" w:hAnsiTheme="minorHAnsi" w:cstheme="minorHAnsi"/>
          <w:color w:val="000000" w:themeColor="text1"/>
          <w:sz w:val="22"/>
          <w:szCs w:val="22"/>
        </w:rPr>
        <w:t>państwa</w:t>
      </w:r>
      <w:r w:rsidRPr="00C93DC8">
        <w:rPr>
          <w:rFonts w:asciiTheme="minorHAnsi" w:hAnsiTheme="minorHAnsi" w:cstheme="minorHAnsi"/>
          <w:color w:val="000000" w:themeColor="text1"/>
          <w:sz w:val="22"/>
          <w:szCs w:val="22"/>
        </w:rPr>
        <w:t xml:space="preserve"> </w:t>
      </w:r>
      <w:r w:rsidR="007123BB" w:rsidRPr="00C93DC8">
        <w:rPr>
          <w:rFonts w:asciiTheme="minorHAnsi" w:hAnsiTheme="minorHAnsi" w:cstheme="minorHAnsi"/>
          <w:color w:val="000000" w:themeColor="text1"/>
          <w:sz w:val="22"/>
          <w:szCs w:val="22"/>
        </w:rPr>
        <w:t xml:space="preserve">członkowskiego UE/państwa trzeciego stowarzyszonego z </w:t>
      </w:r>
      <w:r w:rsidR="00AC39B1" w:rsidRPr="00C93DC8">
        <w:rPr>
          <w:rFonts w:asciiTheme="minorHAnsi" w:hAnsiTheme="minorHAnsi" w:cstheme="minorHAnsi"/>
          <w:color w:val="000000" w:themeColor="text1"/>
          <w:sz w:val="22"/>
          <w:szCs w:val="22"/>
        </w:rPr>
        <w:t>P</w:t>
      </w:r>
      <w:r w:rsidR="007123BB" w:rsidRPr="00C93DC8">
        <w:rPr>
          <w:rFonts w:asciiTheme="minorHAnsi" w:hAnsiTheme="minorHAnsi" w:cstheme="minorHAnsi"/>
          <w:color w:val="000000" w:themeColor="text1"/>
          <w:sz w:val="22"/>
          <w:szCs w:val="22"/>
        </w:rPr>
        <w:t>rogramem</w:t>
      </w:r>
      <w:r w:rsidRPr="00C93DC8">
        <w:rPr>
          <w:rFonts w:asciiTheme="minorHAnsi" w:hAnsiTheme="minorHAnsi" w:cstheme="minorHAnsi"/>
          <w:color w:val="000000" w:themeColor="text1"/>
          <w:sz w:val="22"/>
          <w:szCs w:val="22"/>
        </w:rPr>
        <w:t xml:space="preserve">, nie licząc czasu podróży; </w:t>
      </w:r>
    </w:p>
    <w:p w14:paraId="5B6B857C" w14:textId="1253CD67" w:rsidR="001174E8" w:rsidRPr="00C93DC8" w:rsidRDefault="001174E8">
      <w:pPr>
        <w:pStyle w:val="Akapitzlist"/>
        <w:numPr>
          <w:ilvl w:val="0"/>
          <w:numId w:val="28"/>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od 5 do 10 dni roboczych w przypadku wyjazdu do </w:t>
      </w:r>
      <w:r w:rsidR="007123BB" w:rsidRPr="00C93DC8">
        <w:rPr>
          <w:rFonts w:asciiTheme="minorHAnsi" w:hAnsiTheme="minorHAnsi" w:cstheme="minorHAnsi"/>
          <w:color w:val="000000" w:themeColor="text1"/>
          <w:sz w:val="22"/>
          <w:szCs w:val="22"/>
        </w:rPr>
        <w:t>państwa</w:t>
      </w:r>
      <w:r w:rsidRPr="00C93DC8">
        <w:rPr>
          <w:rFonts w:asciiTheme="minorHAnsi" w:hAnsiTheme="minorHAnsi" w:cstheme="minorHAnsi"/>
          <w:color w:val="000000" w:themeColor="text1"/>
          <w:sz w:val="22"/>
          <w:szCs w:val="22"/>
        </w:rPr>
        <w:t xml:space="preserve"> </w:t>
      </w:r>
      <w:r w:rsidR="00CF6253" w:rsidRPr="00C93DC8">
        <w:rPr>
          <w:rFonts w:asciiTheme="minorHAnsi" w:hAnsiTheme="minorHAnsi" w:cstheme="minorHAnsi"/>
          <w:color w:val="000000" w:themeColor="text1"/>
          <w:sz w:val="22"/>
          <w:szCs w:val="22"/>
        </w:rPr>
        <w:t xml:space="preserve">trzeciego niestowarzyszonego z </w:t>
      </w:r>
      <w:r w:rsidR="00AC39B1" w:rsidRPr="00C93DC8">
        <w:rPr>
          <w:rFonts w:asciiTheme="minorHAnsi" w:hAnsiTheme="minorHAnsi" w:cstheme="minorHAnsi"/>
          <w:color w:val="000000" w:themeColor="text1"/>
          <w:sz w:val="22"/>
          <w:szCs w:val="22"/>
        </w:rPr>
        <w:t>P</w:t>
      </w:r>
      <w:r w:rsidR="00CF6253" w:rsidRPr="00C93DC8">
        <w:rPr>
          <w:rFonts w:asciiTheme="minorHAnsi" w:hAnsiTheme="minorHAnsi" w:cstheme="minorHAnsi"/>
          <w:color w:val="000000" w:themeColor="text1"/>
          <w:sz w:val="22"/>
          <w:szCs w:val="22"/>
        </w:rPr>
        <w:t>rogramem</w:t>
      </w:r>
      <w:r w:rsidRPr="00C93DC8">
        <w:rPr>
          <w:rFonts w:asciiTheme="minorHAnsi" w:hAnsiTheme="minorHAnsi" w:cstheme="minorHAnsi"/>
          <w:color w:val="000000" w:themeColor="text1"/>
          <w:sz w:val="22"/>
          <w:szCs w:val="22"/>
        </w:rPr>
        <w:t xml:space="preserve">, nie licząc czasu podróży. </w:t>
      </w:r>
    </w:p>
    <w:p w14:paraId="5291B71D"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Minimalna liczba godzin zajęć dydaktycznych do zrealizowania w ciągu jednego tygodnia lub krótszego pobytu wynosi 8 godzin. Jeżeli pobyt przekracza tydzień, liczba godzin zajęć dydaktycznych do zrealizowania w niepełnym tygodniu będzie proporcjonalnie większa. Jeżeli działanie dydaktyczne jest łączone z działaniem szkoleniowym podczas jednego okresu pobytu za granicą, wówczas minimalna liczba godzin dydaktycznych zostaje ograniczona do 4 godzin. </w:t>
      </w:r>
    </w:p>
    <w:p w14:paraId="2E725C1C"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Kandydat, który rezygnuje z wyjazdu, powinien pisemnie poinformować o tym Uczelnianego Koordynatora Programu Erasmus+ w terminie 14 dni od daty powzięcia decyzji. </w:t>
      </w:r>
    </w:p>
    <w:p w14:paraId="7BE7580D"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Kwalifikacja na wyjazd jest wstępna do czasu pisemnego potwierdzenia przez zagraniczną uczelnię programu nauczania </w:t>
      </w:r>
      <w:r w:rsidR="00D71BAB" w:rsidRPr="00C93DC8">
        <w:rPr>
          <w:rFonts w:asciiTheme="minorHAnsi" w:hAnsiTheme="minorHAnsi" w:cstheme="minorHAnsi"/>
          <w:color w:val="000000" w:themeColor="text1"/>
          <w:sz w:val="22"/>
          <w:szCs w:val="22"/>
        </w:rPr>
        <w:t>– „</w:t>
      </w:r>
      <w:proofErr w:type="spellStart"/>
      <w:r w:rsidR="00D71BAB" w:rsidRPr="00C93DC8">
        <w:rPr>
          <w:rFonts w:asciiTheme="minorHAnsi" w:hAnsiTheme="minorHAnsi" w:cstheme="minorHAnsi"/>
          <w:color w:val="000000" w:themeColor="text1"/>
          <w:sz w:val="22"/>
          <w:szCs w:val="22"/>
        </w:rPr>
        <w:t>Mobility</w:t>
      </w:r>
      <w:proofErr w:type="spellEnd"/>
      <w:r w:rsidR="00D71BAB" w:rsidRPr="00C93DC8">
        <w:rPr>
          <w:rFonts w:asciiTheme="minorHAnsi" w:hAnsiTheme="minorHAnsi" w:cstheme="minorHAnsi"/>
          <w:color w:val="000000" w:themeColor="text1"/>
          <w:sz w:val="22"/>
          <w:szCs w:val="22"/>
        </w:rPr>
        <w:t xml:space="preserve"> Agreement Staff </w:t>
      </w:r>
      <w:proofErr w:type="spellStart"/>
      <w:r w:rsidR="00D71BAB" w:rsidRPr="00C93DC8">
        <w:rPr>
          <w:rFonts w:asciiTheme="minorHAnsi" w:hAnsiTheme="minorHAnsi" w:cstheme="minorHAnsi"/>
          <w:color w:val="000000" w:themeColor="text1"/>
          <w:sz w:val="22"/>
          <w:szCs w:val="22"/>
        </w:rPr>
        <w:t>Mobility</w:t>
      </w:r>
      <w:proofErr w:type="spellEnd"/>
      <w:r w:rsidR="00D71BAB" w:rsidRPr="00C93DC8">
        <w:rPr>
          <w:rFonts w:asciiTheme="minorHAnsi" w:hAnsiTheme="minorHAnsi" w:cstheme="minorHAnsi"/>
          <w:color w:val="000000" w:themeColor="text1"/>
          <w:sz w:val="22"/>
          <w:szCs w:val="22"/>
        </w:rPr>
        <w:t xml:space="preserve"> For </w:t>
      </w:r>
      <w:proofErr w:type="spellStart"/>
      <w:r w:rsidR="00D71BAB" w:rsidRPr="00C93DC8">
        <w:rPr>
          <w:rFonts w:asciiTheme="minorHAnsi" w:hAnsiTheme="minorHAnsi" w:cstheme="minorHAnsi"/>
          <w:color w:val="000000" w:themeColor="text1"/>
          <w:sz w:val="22"/>
          <w:szCs w:val="22"/>
        </w:rPr>
        <w:t>Teaching</w:t>
      </w:r>
      <w:proofErr w:type="spellEnd"/>
      <w:r w:rsidR="00D71BAB" w:rsidRPr="00C93DC8">
        <w:rPr>
          <w:rFonts w:asciiTheme="minorHAnsi" w:hAnsiTheme="minorHAnsi" w:cstheme="minorHAnsi"/>
          <w:color w:val="000000" w:themeColor="text1"/>
          <w:sz w:val="22"/>
          <w:szCs w:val="22"/>
        </w:rPr>
        <w:t xml:space="preserve">” </w:t>
      </w:r>
      <w:r w:rsidRPr="00C93DC8">
        <w:rPr>
          <w:rFonts w:asciiTheme="minorHAnsi" w:hAnsiTheme="minorHAnsi" w:cstheme="minorHAnsi"/>
          <w:color w:val="000000" w:themeColor="text1"/>
          <w:sz w:val="22"/>
          <w:szCs w:val="22"/>
        </w:rPr>
        <w:t>(i ewentualnego przesłania tzw. „</w:t>
      </w:r>
      <w:proofErr w:type="spellStart"/>
      <w:r w:rsidRPr="00C93DC8">
        <w:rPr>
          <w:rFonts w:asciiTheme="minorHAnsi" w:hAnsiTheme="minorHAnsi" w:cstheme="minorHAnsi"/>
          <w:color w:val="000000" w:themeColor="text1"/>
          <w:sz w:val="22"/>
          <w:szCs w:val="22"/>
        </w:rPr>
        <w:t>letter</w:t>
      </w:r>
      <w:proofErr w:type="spellEnd"/>
      <w:r w:rsidRPr="00C93DC8">
        <w:rPr>
          <w:rFonts w:asciiTheme="minorHAnsi" w:hAnsiTheme="minorHAnsi" w:cstheme="minorHAnsi"/>
          <w:color w:val="000000" w:themeColor="text1"/>
          <w:sz w:val="22"/>
          <w:szCs w:val="22"/>
        </w:rPr>
        <w:t xml:space="preserve"> of </w:t>
      </w:r>
      <w:proofErr w:type="spellStart"/>
      <w:r w:rsidRPr="00C93DC8">
        <w:rPr>
          <w:rFonts w:asciiTheme="minorHAnsi" w:hAnsiTheme="minorHAnsi" w:cstheme="minorHAnsi"/>
          <w:color w:val="000000" w:themeColor="text1"/>
          <w:sz w:val="22"/>
          <w:szCs w:val="22"/>
        </w:rPr>
        <w:t>acceptance</w:t>
      </w:r>
      <w:proofErr w:type="spellEnd"/>
      <w:r w:rsidRPr="00C93DC8">
        <w:rPr>
          <w:rFonts w:asciiTheme="minorHAnsi" w:hAnsiTheme="minorHAnsi" w:cstheme="minorHAnsi"/>
          <w:color w:val="000000" w:themeColor="text1"/>
          <w:sz w:val="22"/>
          <w:szCs w:val="22"/>
        </w:rPr>
        <w:t xml:space="preserve">”) oraz do czasu podpisania umowy stypendialnej z </w:t>
      </w:r>
      <w:r w:rsidR="00CF6253" w:rsidRPr="00C93DC8">
        <w:rPr>
          <w:rFonts w:asciiTheme="minorHAnsi" w:hAnsiTheme="minorHAnsi" w:cstheme="minorHAnsi"/>
          <w:color w:val="000000" w:themeColor="text1"/>
          <w:sz w:val="22"/>
          <w:szCs w:val="22"/>
        </w:rPr>
        <w:t>ANS</w:t>
      </w:r>
      <w:r w:rsidRPr="00C93DC8">
        <w:rPr>
          <w:rFonts w:asciiTheme="minorHAnsi" w:hAnsiTheme="minorHAnsi" w:cstheme="minorHAnsi"/>
          <w:color w:val="000000" w:themeColor="text1"/>
          <w:sz w:val="22"/>
          <w:szCs w:val="22"/>
        </w:rPr>
        <w:t xml:space="preserve"> AS. </w:t>
      </w:r>
    </w:p>
    <w:p w14:paraId="01B5175F"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Z pracownikiem zakwalifikowanym na wyjazd w programie Erasmus+ zostanie sporządzona pisemna umowa. Przekazanie stypendium pracownikowi może nastąpić tylko pod warunkiem zaakceptowania przez pracownika wszystkich warunków umowy. </w:t>
      </w:r>
    </w:p>
    <w:p w14:paraId="67381692"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Wyjazd finansowany z programu Erasmus+ jest realizowany zgodnie z procedurą wyjazdów zagranicznych obowiązującą w uczelni. </w:t>
      </w:r>
    </w:p>
    <w:p w14:paraId="2553FD4A" w14:textId="77777777" w:rsid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Rozliczenie z wyjazdu stypendialnego pod względem formalnym, a tym samym rozliczenie z kwoty przyznanego pracownikowi stypendium następuje w momencie przedłożenia przez pracownika Koordynatorowi w terminie dwóch tygodni od powrotu z wyjazdu dokumentów, wyszczególnionych w umowie finansowej zawartej pomiędzy uczelnią, a każdym pracownikiem wyjeżdżającym za granicę w ramach programu Erasmus+. </w:t>
      </w:r>
    </w:p>
    <w:p w14:paraId="7D84733A" w14:textId="4FF28137" w:rsidR="00A45F00" w:rsidRPr="00C93DC8" w:rsidRDefault="001174E8">
      <w:pPr>
        <w:pStyle w:val="Akapitzlist"/>
        <w:numPr>
          <w:ilvl w:val="0"/>
          <w:numId w:val="23"/>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Stypendium w całości lub jego część będzie podlegać zwrotowi, jeżeli uczestnik nie będzie przestrzegać warunków umowy. </w:t>
      </w:r>
      <w:r w:rsidR="00A45F00" w:rsidRPr="00C93DC8">
        <w:rPr>
          <w:rFonts w:asciiTheme="minorHAnsi" w:hAnsiTheme="minorHAnsi" w:cstheme="minorHAnsi"/>
          <w:color w:val="000000" w:themeColor="text1"/>
          <w:sz w:val="22"/>
          <w:szCs w:val="22"/>
        </w:rPr>
        <w:t>W przypadku wypowiedzenia umowy przez uczestnika z powodu działania „siły wyższej”, tj. nieprzewidywalnej, wyjątkowej sytuacji lub wydarzenia będącego poza kontrolą uczestnika, która nie jest skutkiem jego błędu lub zaniedbania, uczestnik będzie uprawniony do otrzymania kwoty stypendium odpowiadającej przynajmniej rzeczywistemu czasowi trwania okresu mobilności. Wszelkie pozostałe fundusze będą podlegały zwrotowi.</w:t>
      </w:r>
    </w:p>
    <w:p w14:paraId="5D456B62" w14:textId="77777777" w:rsidR="001174E8" w:rsidRPr="003224E5" w:rsidRDefault="001174E8" w:rsidP="00A45F00">
      <w:pPr>
        <w:jc w:val="both"/>
        <w:rPr>
          <w:rFonts w:asciiTheme="minorHAnsi" w:hAnsiTheme="minorHAnsi" w:cstheme="minorHAnsi"/>
          <w:color w:val="000000" w:themeColor="text1"/>
          <w:sz w:val="22"/>
          <w:szCs w:val="22"/>
        </w:rPr>
      </w:pPr>
    </w:p>
    <w:p w14:paraId="4B357D6C" w14:textId="77777777" w:rsidR="00555B1E" w:rsidRPr="003224E5" w:rsidRDefault="001174E8" w:rsidP="00A45F00">
      <w:pPr>
        <w:jc w:val="center"/>
        <w:rPr>
          <w:rFonts w:asciiTheme="minorHAnsi" w:hAnsiTheme="minorHAnsi" w:cstheme="minorHAnsi"/>
          <w:color w:val="000000" w:themeColor="text1"/>
          <w:sz w:val="22"/>
          <w:szCs w:val="22"/>
        </w:rPr>
      </w:pPr>
      <w:r w:rsidRPr="003224E5">
        <w:rPr>
          <w:rFonts w:asciiTheme="minorHAnsi" w:hAnsiTheme="minorHAnsi" w:cstheme="minorHAnsi"/>
          <w:b/>
          <w:bCs/>
          <w:color w:val="000000" w:themeColor="text1"/>
          <w:sz w:val="22"/>
          <w:szCs w:val="22"/>
        </w:rPr>
        <w:t>§ 5</w:t>
      </w:r>
      <w:r w:rsidRPr="003224E5">
        <w:rPr>
          <w:rFonts w:asciiTheme="minorHAnsi" w:hAnsiTheme="minorHAnsi" w:cstheme="minorHAnsi"/>
          <w:color w:val="000000" w:themeColor="text1"/>
          <w:sz w:val="22"/>
          <w:szCs w:val="22"/>
        </w:rPr>
        <w:t xml:space="preserve"> </w:t>
      </w:r>
    </w:p>
    <w:p w14:paraId="5E196483" w14:textId="77777777" w:rsidR="00555B1E" w:rsidRPr="003224E5" w:rsidRDefault="00555B1E" w:rsidP="00A45F00">
      <w:pPr>
        <w:jc w:val="center"/>
        <w:rPr>
          <w:rFonts w:asciiTheme="minorHAnsi" w:hAnsiTheme="minorHAnsi" w:cstheme="minorHAnsi"/>
          <w:b/>
          <w:color w:val="000000" w:themeColor="text1"/>
          <w:sz w:val="22"/>
          <w:szCs w:val="22"/>
        </w:rPr>
      </w:pPr>
      <w:r w:rsidRPr="003224E5">
        <w:rPr>
          <w:rFonts w:asciiTheme="minorHAnsi" w:hAnsiTheme="minorHAnsi" w:cstheme="minorHAnsi"/>
          <w:b/>
          <w:color w:val="000000" w:themeColor="text1"/>
          <w:sz w:val="22"/>
          <w:szCs w:val="22"/>
        </w:rPr>
        <w:t>Wyjazdy pracowników w celu udziału w szkoleniu (STT)</w:t>
      </w:r>
    </w:p>
    <w:p w14:paraId="0F31CBFC" w14:textId="77777777" w:rsidR="003763EB" w:rsidRPr="003224E5" w:rsidRDefault="003763EB" w:rsidP="00A45F00">
      <w:pPr>
        <w:jc w:val="both"/>
        <w:rPr>
          <w:rFonts w:asciiTheme="minorHAnsi" w:hAnsiTheme="minorHAnsi" w:cstheme="minorHAnsi"/>
          <w:color w:val="000000" w:themeColor="text1"/>
          <w:sz w:val="22"/>
          <w:szCs w:val="22"/>
        </w:rPr>
      </w:pPr>
    </w:p>
    <w:p w14:paraId="5DBBCC5F"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Kwalifikacja pracowników na wyjazdy na szkolenia w ramach programu Erasmus+ (tzw. STT) odbywa się zgodnie z kryteriami określonymi w „Erasm</w:t>
      </w:r>
      <w:r w:rsidR="00E16238" w:rsidRPr="00C93DC8">
        <w:rPr>
          <w:rFonts w:asciiTheme="minorHAnsi" w:hAnsiTheme="minorHAnsi" w:cstheme="minorHAnsi"/>
          <w:color w:val="000000" w:themeColor="text1"/>
          <w:sz w:val="22"/>
          <w:szCs w:val="22"/>
        </w:rPr>
        <w:t>us+ Przewodnik po programie 202</w:t>
      </w:r>
      <w:r w:rsidR="00EC75F0" w:rsidRPr="00C93DC8">
        <w:rPr>
          <w:rFonts w:asciiTheme="minorHAnsi" w:hAnsiTheme="minorHAnsi" w:cstheme="minorHAnsi"/>
          <w:color w:val="000000" w:themeColor="text1"/>
          <w:sz w:val="22"/>
          <w:szCs w:val="22"/>
        </w:rPr>
        <w:t>6</w:t>
      </w:r>
      <w:r w:rsidRPr="00C93DC8">
        <w:rPr>
          <w:rFonts w:asciiTheme="minorHAnsi" w:hAnsiTheme="minorHAnsi" w:cstheme="minorHAnsi"/>
          <w:color w:val="000000" w:themeColor="text1"/>
          <w:sz w:val="22"/>
          <w:szCs w:val="22"/>
        </w:rPr>
        <w:t xml:space="preserve">”. </w:t>
      </w:r>
    </w:p>
    <w:p w14:paraId="708B606F"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Celem wyjazdu pracownika w Programie Erasmus+ jest udział w szkoleniu podnoszącym kwalifikacje związane z charakterem pracy wykonywanej w uczelni macierzystej, w tym szkoleniu nauczycieli akademickich, które pozwala im rozwijać umiejętności pedagogiczne i umiejętności w zakresie opracowywania programów nauczania. </w:t>
      </w:r>
    </w:p>
    <w:p w14:paraId="21D0A173"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Osoba ubiegająca się o wyjazd, o którym mowa w punkcie 2 </w:t>
      </w:r>
      <w:r w:rsidR="00A45F00" w:rsidRPr="00C93DC8">
        <w:rPr>
          <w:rFonts w:asciiTheme="minorHAnsi" w:hAnsiTheme="minorHAnsi" w:cstheme="minorHAnsi"/>
          <w:color w:val="000000" w:themeColor="text1"/>
          <w:sz w:val="22"/>
          <w:szCs w:val="22"/>
        </w:rPr>
        <w:t>musi</w:t>
      </w:r>
      <w:r w:rsidRPr="00C93DC8">
        <w:rPr>
          <w:rFonts w:asciiTheme="minorHAnsi" w:hAnsiTheme="minorHAnsi" w:cstheme="minorHAnsi"/>
          <w:color w:val="000000" w:themeColor="text1"/>
          <w:sz w:val="22"/>
          <w:szCs w:val="22"/>
        </w:rPr>
        <w:t xml:space="preserve"> być pracownikiem </w:t>
      </w:r>
      <w:r w:rsidR="00A45F00" w:rsidRPr="00C93DC8">
        <w:rPr>
          <w:rFonts w:asciiTheme="minorHAnsi" w:hAnsiTheme="minorHAnsi" w:cstheme="minorHAnsi"/>
          <w:color w:val="000000" w:themeColor="text1"/>
          <w:sz w:val="22"/>
          <w:szCs w:val="22"/>
        </w:rPr>
        <w:t>ANS AS</w:t>
      </w:r>
      <w:r w:rsidRPr="00C93DC8">
        <w:rPr>
          <w:rFonts w:asciiTheme="minorHAnsi" w:hAnsiTheme="minorHAnsi" w:cstheme="minorHAnsi"/>
          <w:color w:val="000000" w:themeColor="text1"/>
          <w:sz w:val="22"/>
          <w:szCs w:val="22"/>
        </w:rPr>
        <w:t xml:space="preserve"> zatrudnionym na podstawie umowy o pracę. </w:t>
      </w:r>
    </w:p>
    <w:p w14:paraId="2FB217B9"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W wyjazdach na szkolenia uczestniczyć mogą zarówno nauczyciele akademiccy, jak i pracownicy administracyjni. </w:t>
      </w:r>
    </w:p>
    <w:p w14:paraId="15429552"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lastRenderedPageBreak/>
        <w:t xml:space="preserve">Wyjazd pracownika może być realizowany do instytucji zagranicznej, w tym uczelni z </w:t>
      </w:r>
      <w:r w:rsidR="00EC75F0" w:rsidRPr="00C93DC8">
        <w:rPr>
          <w:rFonts w:asciiTheme="minorHAnsi" w:hAnsiTheme="minorHAnsi" w:cstheme="minorHAnsi"/>
          <w:color w:val="000000" w:themeColor="text1"/>
          <w:sz w:val="22"/>
          <w:szCs w:val="22"/>
        </w:rPr>
        <w:t xml:space="preserve">państwa członkowskiego UE/państwa </w:t>
      </w:r>
      <w:r w:rsidR="005B58B3" w:rsidRPr="00C93DC8">
        <w:rPr>
          <w:rFonts w:asciiTheme="minorHAnsi" w:hAnsiTheme="minorHAnsi" w:cstheme="minorHAnsi"/>
          <w:color w:val="000000" w:themeColor="text1"/>
          <w:sz w:val="22"/>
          <w:szCs w:val="22"/>
        </w:rPr>
        <w:t xml:space="preserve">trzeciego </w:t>
      </w:r>
      <w:r w:rsidR="00EC75F0" w:rsidRPr="00C93DC8">
        <w:rPr>
          <w:rFonts w:asciiTheme="minorHAnsi" w:hAnsiTheme="minorHAnsi" w:cstheme="minorHAnsi"/>
          <w:color w:val="000000" w:themeColor="text1"/>
          <w:sz w:val="22"/>
          <w:szCs w:val="22"/>
        </w:rPr>
        <w:t>stowarzyszonego z</w:t>
      </w:r>
      <w:r w:rsidRPr="00C93DC8">
        <w:rPr>
          <w:rFonts w:asciiTheme="minorHAnsi" w:hAnsiTheme="minorHAnsi" w:cstheme="minorHAnsi"/>
          <w:color w:val="000000" w:themeColor="text1"/>
          <w:sz w:val="22"/>
          <w:szCs w:val="22"/>
        </w:rPr>
        <w:t xml:space="preserve"> </w:t>
      </w:r>
      <w:r w:rsidR="00AC39B1" w:rsidRPr="00C93DC8">
        <w:rPr>
          <w:rFonts w:asciiTheme="minorHAnsi" w:hAnsiTheme="minorHAnsi" w:cstheme="minorHAnsi"/>
          <w:color w:val="000000" w:themeColor="text1"/>
          <w:sz w:val="22"/>
          <w:szCs w:val="22"/>
        </w:rPr>
        <w:t>P</w:t>
      </w:r>
      <w:r w:rsidRPr="00C93DC8">
        <w:rPr>
          <w:rFonts w:asciiTheme="minorHAnsi" w:hAnsiTheme="minorHAnsi" w:cstheme="minorHAnsi"/>
          <w:color w:val="000000" w:themeColor="text1"/>
          <w:sz w:val="22"/>
          <w:szCs w:val="22"/>
        </w:rPr>
        <w:t>rogram</w:t>
      </w:r>
      <w:r w:rsidR="00EC75F0" w:rsidRPr="00C93DC8">
        <w:rPr>
          <w:rFonts w:asciiTheme="minorHAnsi" w:hAnsiTheme="minorHAnsi" w:cstheme="minorHAnsi"/>
          <w:color w:val="000000" w:themeColor="text1"/>
          <w:sz w:val="22"/>
          <w:szCs w:val="22"/>
        </w:rPr>
        <w:t>em</w:t>
      </w:r>
      <w:r w:rsidRPr="00C93DC8">
        <w:rPr>
          <w:rFonts w:asciiTheme="minorHAnsi" w:hAnsiTheme="minorHAnsi" w:cstheme="minorHAnsi"/>
          <w:color w:val="000000" w:themeColor="text1"/>
          <w:sz w:val="22"/>
          <w:szCs w:val="22"/>
        </w:rPr>
        <w:t xml:space="preserve"> posiadającej Kartę Erasmusa </w:t>
      </w:r>
      <w:r w:rsidR="00A45F00" w:rsidRPr="00C93DC8">
        <w:rPr>
          <w:rFonts w:asciiTheme="minorHAnsi" w:hAnsiTheme="minorHAnsi" w:cstheme="minorHAnsi"/>
          <w:color w:val="000000" w:themeColor="text1"/>
          <w:sz w:val="22"/>
          <w:szCs w:val="22"/>
        </w:rPr>
        <w:t xml:space="preserve">dla szkolnictwa wyższego (tzw. ECHE) </w:t>
      </w:r>
      <w:r w:rsidRPr="00C93DC8">
        <w:rPr>
          <w:rFonts w:asciiTheme="minorHAnsi" w:hAnsiTheme="minorHAnsi" w:cstheme="minorHAnsi"/>
          <w:color w:val="000000" w:themeColor="text1"/>
          <w:sz w:val="22"/>
          <w:szCs w:val="22"/>
        </w:rPr>
        <w:t xml:space="preserve">lub publicznej lub prywatnej organizacji z </w:t>
      </w:r>
      <w:r w:rsidR="00EC75F0" w:rsidRPr="00C93DC8">
        <w:rPr>
          <w:rFonts w:asciiTheme="minorHAnsi" w:hAnsiTheme="minorHAnsi" w:cstheme="minorHAnsi"/>
          <w:color w:val="000000" w:themeColor="text1"/>
          <w:sz w:val="22"/>
          <w:szCs w:val="22"/>
        </w:rPr>
        <w:t xml:space="preserve">państwa członkowskiego UE/państwa </w:t>
      </w:r>
      <w:r w:rsidR="005B58B3" w:rsidRPr="00C93DC8">
        <w:rPr>
          <w:rFonts w:asciiTheme="minorHAnsi" w:hAnsiTheme="minorHAnsi" w:cstheme="minorHAnsi"/>
          <w:color w:val="000000" w:themeColor="text1"/>
          <w:sz w:val="22"/>
          <w:szCs w:val="22"/>
        </w:rPr>
        <w:t xml:space="preserve">trzeciego </w:t>
      </w:r>
      <w:r w:rsidR="00EC75F0" w:rsidRPr="00C93DC8">
        <w:rPr>
          <w:rFonts w:asciiTheme="minorHAnsi" w:hAnsiTheme="minorHAnsi" w:cstheme="minorHAnsi"/>
          <w:color w:val="000000" w:themeColor="text1"/>
          <w:sz w:val="22"/>
          <w:szCs w:val="22"/>
        </w:rPr>
        <w:t>stowarzyszonego</w:t>
      </w:r>
      <w:r w:rsidRPr="00C93DC8">
        <w:rPr>
          <w:rFonts w:asciiTheme="minorHAnsi" w:hAnsiTheme="minorHAnsi" w:cstheme="minorHAnsi"/>
          <w:color w:val="000000" w:themeColor="text1"/>
          <w:sz w:val="22"/>
          <w:szCs w:val="22"/>
        </w:rPr>
        <w:t xml:space="preserve"> </w:t>
      </w:r>
      <w:r w:rsidR="00EC75F0" w:rsidRPr="00C93DC8">
        <w:rPr>
          <w:rFonts w:asciiTheme="minorHAnsi" w:hAnsiTheme="minorHAnsi" w:cstheme="minorHAnsi"/>
          <w:color w:val="000000" w:themeColor="text1"/>
          <w:sz w:val="22"/>
          <w:szCs w:val="22"/>
        </w:rPr>
        <w:t xml:space="preserve">z </w:t>
      </w:r>
      <w:r w:rsidR="00AC39B1" w:rsidRPr="00C93DC8">
        <w:rPr>
          <w:rFonts w:asciiTheme="minorHAnsi" w:hAnsiTheme="minorHAnsi" w:cstheme="minorHAnsi"/>
          <w:color w:val="000000" w:themeColor="text1"/>
          <w:sz w:val="22"/>
          <w:szCs w:val="22"/>
        </w:rPr>
        <w:t>P</w:t>
      </w:r>
      <w:r w:rsidR="00A45F00" w:rsidRPr="00C93DC8">
        <w:rPr>
          <w:rFonts w:asciiTheme="minorHAnsi" w:hAnsiTheme="minorHAnsi" w:cstheme="minorHAnsi"/>
          <w:color w:val="000000" w:themeColor="text1"/>
          <w:sz w:val="22"/>
          <w:szCs w:val="22"/>
        </w:rPr>
        <w:t>rogram</w:t>
      </w:r>
      <w:r w:rsidR="00EC75F0" w:rsidRPr="00C93DC8">
        <w:rPr>
          <w:rFonts w:asciiTheme="minorHAnsi" w:hAnsiTheme="minorHAnsi" w:cstheme="minorHAnsi"/>
          <w:color w:val="000000" w:themeColor="text1"/>
          <w:sz w:val="22"/>
          <w:szCs w:val="22"/>
        </w:rPr>
        <w:t>em</w:t>
      </w:r>
      <w:r w:rsidR="00A45F00" w:rsidRPr="00C93DC8">
        <w:rPr>
          <w:rFonts w:asciiTheme="minorHAnsi" w:hAnsiTheme="minorHAnsi" w:cstheme="minorHAnsi"/>
          <w:color w:val="000000" w:themeColor="text1"/>
          <w:sz w:val="22"/>
          <w:szCs w:val="22"/>
        </w:rPr>
        <w:t xml:space="preserve"> lub </w:t>
      </w:r>
      <w:r w:rsidR="00EC75F0" w:rsidRPr="00C93DC8">
        <w:rPr>
          <w:rFonts w:asciiTheme="minorHAnsi" w:hAnsiTheme="minorHAnsi" w:cstheme="minorHAnsi"/>
          <w:color w:val="000000" w:themeColor="text1"/>
          <w:sz w:val="22"/>
          <w:szCs w:val="22"/>
        </w:rPr>
        <w:t>państwa</w:t>
      </w:r>
      <w:r w:rsidR="00A45F00" w:rsidRPr="00C93DC8">
        <w:rPr>
          <w:rFonts w:asciiTheme="minorHAnsi" w:hAnsiTheme="minorHAnsi" w:cstheme="minorHAnsi"/>
          <w:color w:val="000000" w:themeColor="text1"/>
          <w:sz w:val="22"/>
          <w:szCs w:val="22"/>
        </w:rPr>
        <w:t xml:space="preserve"> trzeciego niestowarzyszonego z </w:t>
      </w:r>
      <w:r w:rsidR="00AC39B1" w:rsidRPr="00C93DC8">
        <w:rPr>
          <w:rFonts w:asciiTheme="minorHAnsi" w:hAnsiTheme="minorHAnsi" w:cstheme="minorHAnsi"/>
          <w:color w:val="000000" w:themeColor="text1"/>
          <w:sz w:val="22"/>
          <w:szCs w:val="22"/>
        </w:rPr>
        <w:t>P</w:t>
      </w:r>
      <w:r w:rsidR="00A45F00" w:rsidRPr="00C93DC8">
        <w:rPr>
          <w:rFonts w:asciiTheme="minorHAnsi" w:hAnsiTheme="minorHAnsi" w:cstheme="minorHAnsi"/>
          <w:color w:val="000000" w:themeColor="text1"/>
          <w:sz w:val="22"/>
          <w:szCs w:val="22"/>
        </w:rPr>
        <w:t>rogramem*</w:t>
      </w:r>
      <w:r w:rsidRPr="00C93DC8">
        <w:rPr>
          <w:rFonts w:asciiTheme="minorHAnsi" w:hAnsiTheme="minorHAnsi" w:cstheme="minorHAnsi"/>
          <w:color w:val="000000" w:themeColor="text1"/>
          <w:sz w:val="22"/>
          <w:szCs w:val="22"/>
        </w:rPr>
        <w:t xml:space="preserve"> prowadzącej działalność na rynku pracy lub w dziedzinie kształcenia, szkolenia i na rzecz młodzieży. Pracownik musi prowadzić swoje działania w zakresie mobilności w </w:t>
      </w:r>
      <w:r w:rsidR="00EC75F0" w:rsidRPr="00C93DC8">
        <w:rPr>
          <w:rFonts w:asciiTheme="minorHAnsi" w:hAnsiTheme="minorHAnsi" w:cstheme="minorHAnsi"/>
          <w:color w:val="000000" w:themeColor="text1"/>
          <w:sz w:val="22"/>
          <w:szCs w:val="22"/>
        </w:rPr>
        <w:t xml:space="preserve">państwie członkowskim UE/państwie </w:t>
      </w:r>
      <w:r w:rsidR="005B58B3" w:rsidRPr="00C93DC8">
        <w:rPr>
          <w:rFonts w:asciiTheme="minorHAnsi" w:hAnsiTheme="minorHAnsi" w:cstheme="minorHAnsi"/>
          <w:color w:val="000000" w:themeColor="text1"/>
          <w:sz w:val="22"/>
          <w:szCs w:val="22"/>
        </w:rPr>
        <w:t xml:space="preserve">trzecim </w:t>
      </w:r>
      <w:r w:rsidR="00EC75F0" w:rsidRPr="00C93DC8">
        <w:rPr>
          <w:rFonts w:asciiTheme="minorHAnsi" w:hAnsiTheme="minorHAnsi" w:cstheme="minorHAnsi"/>
          <w:color w:val="000000" w:themeColor="text1"/>
          <w:sz w:val="22"/>
          <w:szCs w:val="22"/>
        </w:rPr>
        <w:t xml:space="preserve">stowarzyszonym z </w:t>
      </w:r>
      <w:r w:rsidR="00AC39B1" w:rsidRPr="00C93DC8">
        <w:rPr>
          <w:rFonts w:asciiTheme="minorHAnsi" w:hAnsiTheme="minorHAnsi" w:cstheme="minorHAnsi"/>
          <w:color w:val="000000" w:themeColor="text1"/>
          <w:sz w:val="22"/>
          <w:szCs w:val="22"/>
        </w:rPr>
        <w:t>P</w:t>
      </w:r>
      <w:r w:rsidRPr="00C93DC8">
        <w:rPr>
          <w:rFonts w:asciiTheme="minorHAnsi" w:hAnsiTheme="minorHAnsi" w:cstheme="minorHAnsi"/>
          <w:color w:val="000000" w:themeColor="text1"/>
          <w:sz w:val="22"/>
          <w:szCs w:val="22"/>
        </w:rPr>
        <w:t>rogram</w:t>
      </w:r>
      <w:r w:rsidR="00EC75F0" w:rsidRPr="00C93DC8">
        <w:rPr>
          <w:rFonts w:asciiTheme="minorHAnsi" w:hAnsiTheme="minorHAnsi" w:cstheme="minorHAnsi"/>
          <w:color w:val="000000" w:themeColor="text1"/>
          <w:sz w:val="22"/>
          <w:szCs w:val="22"/>
        </w:rPr>
        <w:t>em</w:t>
      </w:r>
      <w:r w:rsidRPr="00C93DC8">
        <w:rPr>
          <w:rFonts w:asciiTheme="minorHAnsi" w:hAnsiTheme="minorHAnsi" w:cstheme="minorHAnsi"/>
          <w:color w:val="000000" w:themeColor="text1"/>
          <w:sz w:val="22"/>
          <w:szCs w:val="22"/>
        </w:rPr>
        <w:t xml:space="preserve"> lub </w:t>
      </w:r>
      <w:r w:rsidR="00EC75F0" w:rsidRPr="00C93DC8">
        <w:rPr>
          <w:rFonts w:asciiTheme="minorHAnsi" w:hAnsiTheme="minorHAnsi" w:cstheme="minorHAnsi"/>
          <w:color w:val="000000" w:themeColor="text1"/>
          <w:sz w:val="22"/>
          <w:szCs w:val="22"/>
        </w:rPr>
        <w:t>państwie</w:t>
      </w:r>
      <w:r w:rsidRPr="00C93DC8">
        <w:rPr>
          <w:rFonts w:asciiTheme="minorHAnsi" w:hAnsiTheme="minorHAnsi" w:cstheme="minorHAnsi"/>
          <w:color w:val="000000" w:themeColor="text1"/>
          <w:sz w:val="22"/>
          <w:szCs w:val="22"/>
        </w:rPr>
        <w:t xml:space="preserve"> </w:t>
      </w:r>
      <w:r w:rsidR="00A45F00" w:rsidRPr="00C93DC8">
        <w:rPr>
          <w:rFonts w:asciiTheme="minorHAnsi" w:hAnsiTheme="minorHAnsi" w:cstheme="minorHAnsi"/>
          <w:color w:val="000000" w:themeColor="text1"/>
          <w:sz w:val="22"/>
          <w:szCs w:val="22"/>
        </w:rPr>
        <w:t xml:space="preserve">trzecim niestowarzyszonym z </w:t>
      </w:r>
      <w:r w:rsidR="00AC39B1" w:rsidRPr="00C93DC8">
        <w:rPr>
          <w:rFonts w:asciiTheme="minorHAnsi" w:hAnsiTheme="minorHAnsi" w:cstheme="minorHAnsi"/>
          <w:color w:val="000000" w:themeColor="text1"/>
          <w:sz w:val="22"/>
          <w:szCs w:val="22"/>
        </w:rPr>
        <w:t>P</w:t>
      </w:r>
      <w:r w:rsidR="00A45F00" w:rsidRPr="00C93DC8">
        <w:rPr>
          <w:rFonts w:asciiTheme="minorHAnsi" w:hAnsiTheme="minorHAnsi" w:cstheme="minorHAnsi"/>
          <w:color w:val="000000" w:themeColor="text1"/>
          <w:sz w:val="22"/>
          <w:szCs w:val="22"/>
        </w:rPr>
        <w:t>rogramem</w:t>
      </w:r>
      <w:r w:rsidRPr="00C93DC8">
        <w:rPr>
          <w:rFonts w:asciiTheme="minorHAnsi" w:hAnsiTheme="minorHAnsi" w:cstheme="minorHAnsi"/>
          <w:color w:val="000000" w:themeColor="text1"/>
          <w:sz w:val="22"/>
          <w:szCs w:val="22"/>
        </w:rPr>
        <w:t xml:space="preserve"> innym niż </w:t>
      </w:r>
      <w:r w:rsidR="00EC75F0" w:rsidRPr="00C93DC8">
        <w:rPr>
          <w:rFonts w:asciiTheme="minorHAnsi" w:hAnsiTheme="minorHAnsi" w:cstheme="minorHAnsi"/>
          <w:color w:val="000000" w:themeColor="text1"/>
          <w:sz w:val="22"/>
          <w:szCs w:val="22"/>
        </w:rPr>
        <w:t>państwo</w:t>
      </w:r>
      <w:r w:rsidRPr="00C93DC8">
        <w:rPr>
          <w:rFonts w:asciiTheme="minorHAnsi" w:hAnsiTheme="minorHAnsi" w:cstheme="minorHAnsi"/>
          <w:color w:val="000000" w:themeColor="text1"/>
          <w:sz w:val="22"/>
          <w:szCs w:val="22"/>
        </w:rPr>
        <w:t xml:space="preserve"> organizacji wysyłającej i </w:t>
      </w:r>
      <w:r w:rsidR="00EC75F0" w:rsidRPr="00C93DC8">
        <w:rPr>
          <w:rFonts w:asciiTheme="minorHAnsi" w:hAnsiTheme="minorHAnsi" w:cstheme="minorHAnsi"/>
          <w:color w:val="000000" w:themeColor="text1"/>
          <w:sz w:val="22"/>
          <w:szCs w:val="22"/>
        </w:rPr>
        <w:t>państwo</w:t>
      </w:r>
      <w:r w:rsidRPr="00C93DC8">
        <w:rPr>
          <w:rFonts w:asciiTheme="minorHAnsi" w:hAnsiTheme="minorHAnsi" w:cstheme="minorHAnsi"/>
          <w:color w:val="000000" w:themeColor="text1"/>
          <w:sz w:val="22"/>
          <w:szCs w:val="22"/>
        </w:rPr>
        <w:t xml:space="preserve"> zamieszkania pracownika. Wyjazd w ramach szkolenia nie obejmuje udziału w konferencjach, badaniach naukowych, itp. </w:t>
      </w:r>
    </w:p>
    <w:p w14:paraId="7766C94C"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Dodatkowo pracownicy mogą uczestniczyć w krótkoterminowych wyjazdach na szkolenia (5-30 dni mobilności fizycznej) połączonych z obowiązkową częścią wirtualną (min./max. czas trwania nieokreślony) w ramach mieszanych programów intensywnych (tzw. „</w:t>
      </w:r>
      <w:proofErr w:type="spellStart"/>
      <w:r w:rsidRPr="00C93DC8">
        <w:rPr>
          <w:rFonts w:asciiTheme="minorHAnsi" w:hAnsiTheme="minorHAnsi" w:cstheme="minorHAnsi"/>
          <w:color w:val="000000" w:themeColor="text1"/>
          <w:sz w:val="22"/>
          <w:szCs w:val="22"/>
        </w:rPr>
        <w:t>Blended</w:t>
      </w:r>
      <w:proofErr w:type="spellEnd"/>
      <w:r w:rsidRPr="00C93DC8">
        <w:rPr>
          <w:rFonts w:asciiTheme="minorHAnsi" w:hAnsiTheme="minorHAnsi" w:cstheme="minorHAnsi"/>
          <w:color w:val="000000" w:themeColor="text1"/>
          <w:sz w:val="22"/>
          <w:szCs w:val="22"/>
        </w:rPr>
        <w:t xml:space="preserve"> </w:t>
      </w:r>
      <w:proofErr w:type="spellStart"/>
      <w:r w:rsidRPr="00C93DC8">
        <w:rPr>
          <w:rFonts w:asciiTheme="minorHAnsi" w:hAnsiTheme="minorHAnsi" w:cstheme="minorHAnsi"/>
          <w:color w:val="000000" w:themeColor="text1"/>
          <w:sz w:val="22"/>
          <w:szCs w:val="22"/>
        </w:rPr>
        <w:t>Intensive</w:t>
      </w:r>
      <w:proofErr w:type="spellEnd"/>
      <w:r w:rsidRPr="00C93DC8">
        <w:rPr>
          <w:rFonts w:asciiTheme="minorHAnsi" w:hAnsiTheme="minorHAnsi" w:cstheme="minorHAnsi"/>
          <w:color w:val="000000" w:themeColor="text1"/>
          <w:sz w:val="22"/>
          <w:szCs w:val="22"/>
        </w:rPr>
        <w:t xml:space="preserve"> </w:t>
      </w:r>
      <w:proofErr w:type="spellStart"/>
      <w:r w:rsidRPr="00C93DC8">
        <w:rPr>
          <w:rFonts w:asciiTheme="minorHAnsi" w:hAnsiTheme="minorHAnsi" w:cstheme="minorHAnsi"/>
          <w:color w:val="000000" w:themeColor="text1"/>
          <w:sz w:val="22"/>
          <w:szCs w:val="22"/>
        </w:rPr>
        <w:t>Programmes</w:t>
      </w:r>
      <w:proofErr w:type="spellEnd"/>
      <w:r w:rsidRPr="00C93DC8">
        <w:rPr>
          <w:rFonts w:asciiTheme="minorHAnsi" w:hAnsiTheme="minorHAnsi" w:cstheme="minorHAnsi"/>
          <w:color w:val="000000" w:themeColor="text1"/>
          <w:sz w:val="22"/>
          <w:szCs w:val="22"/>
        </w:rPr>
        <w:t xml:space="preserve">”, </w:t>
      </w:r>
      <w:proofErr w:type="spellStart"/>
      <w:r w:rsidRPr="00C93DC8">
        <w:rPr>
          <w:rFonts w:asciiTheme="minorHAnsi" w:hAnsiTheme="minorHAnsi" w:cstheme="minorHAnsi"/>
          <w:color w:val="000000" w:themeColor="text1"/>
          <w:sz w:val="22"/>
          <w:szCs w:val="22"/>
        </w:rPr>
        <w:t>BIPs</w:t>
      </w:r>
      <w:proofErr w:type="spellEnd"/>
      <w:r w:rsidRPr="00C93DC8">
        <w:rPr>
          <w:rFonts w:asciiTheme="minorHAnsi" w:hAnsiTheme="minorHAnsi" w:cstheme="minorHAnsi"/>
          <w:color w:val="000000" w:themeColor="text1"/>
          <w:sz w:val="22"/>
          <w:szCs w:val="22"/>
        </w:rPr>
        <w:t>)</w:t>
      </w:r>
      <w:r w:rsidR="00E66A24" w:rsidRPr="00C93DC8">
        <w:rPr>
          <w:rFonts w:asciiTheme="minorHAnsi" w:hAnsiTheme="minorHAnsi" w:cstheme="minorHAnsi"/>
          <w:color w:val="000000" w:themeColor="text1"/>
          <w:sz w:val="22"/>
          <w:szCs w:val="22"/>
        </w:rPr>
        <w:t>.</w:t>
      </w:r>
    </w:p>
    <w:p w14:paraId="25F18405"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Podstawą kwalifikacji na wyjazd jest ocena poro</w:t>
      </w:r>
      <w:r w:rsidR="00D71BAB" w:rsidRPr="00C93DC8">
        <w:rPr>
          <w:rFonts w:asciiTheme="minorHAnsi" w:hAnsiTheme="minorHAnsi" w:cstheme="minorHAnsi"/>
          <w:color w:val="000000" w:themeColor="text1"/>
          <w:sz w:val="22"/>
          <w:szCs w:val="22"/>
        </w:rPr>
        <w:t>zumienia o programie szkolenia, tzw.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Agreem</w:t>
      </w:r>
      <w:r w:rsidR="00D71BAB" w:rsidRPr="00C93DC8">
        <w:rPr>
          <w:rFonts w:asciiTheme="minorHAnsi" w:hAnsiTheme="minorHAnsi" w:cstheme="minorHAnsi"/>
          <w:color w:val="000000" w:themeColor="text1"/>
          <w:sz w:val="22"/>
          <w:szCs w:val="22"/>
        </w:rPr>
        <w:t xml:space="preserve">ent Staff </w:t>
      </w:r>
      <w:proofErr w:type="spellStart"/>
      <w:r w:rsidR="00D71BAB" w:rsidRPr="00C93DC8">
        <w:rPr>
          <w:rFonts w:asciiTheme="minorHAnsi" w:hAnsiTheme="minorHAnsi" w:cstheme="minorHAnsi"/>
          <w:color w:val="000000" w:themeColor="text1"/>
          <w:sz w:val="22"/>
          <w:szCs w:val="22"/>
        </w:rPr>
        <w:t>Mobility</w:t>
      </w:r>
      <w:proofErr w:type="spellEnd"/>
      <w:r w:rsidR="00D71BAB" w:rsidRPr="00C93DC8">
        <w:rPr>
          <w:rFonts w:asciiTheme="minorHAnsi" w:hAnsiTheme="minorHAnsi" w:cstheme="minorHAnsi"/>
          <w:color w:val="000000" w:themeColor="text1"/>
          <w:sz w:val="22"/>
          <w:szCs w:val="22"/>
        </w:rPr>
        <w:t xml:space="preserve"> for Training”</w:t>
      </w:r>
      <w:r w:rsidRPr="00C93DC8">
        <w:rPr>
          <w:rFonts w:asciiTheme="minorHAnsi" w:hAnsiTheme="minorHAnsi" w:cstheme="minorHAnsi"/>
          <w:color w:val="000000" w:themeColor="text1"/>
          <w:sz w:val="22"/>
          <w:szCs w:val="22"/>
        </w:rPr>
        <w:t xml:space="preserve">, który określa zakładane cele i oczekiwane rezultaty realizowanego szkolenia oraz harmonogram pracy i zadania pracownika. </w:t>
      </w:r>
    </w:p>
    <w:p w14:paraId="27A7B3AF"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Organem odpowiedzialnym za przeprowadzenie kwalifikacji pracowników na wyjazdy na szkolenia w ramach programu Erasmus+ jest Uczelniana Komisja Kwalifikacyjna, w skład której wchodzą:</w:t>
      </w:r>
      <w:r w:rsidR="00D64A70" w:rsidRPr="00C93DC8">
        <w:rPr>
          <w:rFonts w:asciiTheme="minorHAnsi" w:hAnsiTheme="minorHAnsi" w:cstheme="minorHAnsi"/>
          <w:color w:val="000000" w:themeColor="text1"/>
          <w:sz w:val="22"/>
          <w:szCs w:val="22"/>
        </w:rPr>
        <w:t xml:space="preserve"> </w:t>
      </w:r>
      <w:r w:rsidRPr="00C93DC8">
        <w:rPr>
          <w:rFonts w:asciiTheme="minorHAnsi" w:hAnsiTheme="minorHAnsi" w:cstheme="minorHAnsi"/>
          <w:color w:val="000000" w:themeColor="text1"/>
          <w:sz w:val="22"/>
          <w:szCs w:val="22"/>
        </w:rPr>
        <w:t>Prorektor</w:t>
      </w:r>
      <w:r w:rsidR="00E16238" w:rsidRPr="00C93DC8">
        <w:rPr>
          <w:rFonts w:asciiTheme="minorHAnsi" w:hAnsiTheme="minorHAnsi" w:cstheme="minorHAnsi"/>
          <w:color w:val="000000" w:themeColor="text1"/>
          <w:sz w:val="22"/>
          <w:szCs w:val="22"/>
        </w:rPr>
        <w:t xml:space="preserve"> ds. studentów i jakości kształcenia</w:t>
      </w:r>
      <w:r w:rsidR="00D64A70" w:rsidRPr="00C93DC8">
        <w:rPr>
          <w:rFonts w:asciiTheme="minorHAnsi" w:hAnsiTheme="minorHAnsi" w:cstheme="minorHAnsi"/>
          <w:color w:val="000000" w:themeColor="text1"/>
          <w:sz w:val="22"/>
          <w:szCs w:val="22"/>
        </w:rPr>
        <w:t xml:space="preserve"> pełniąca rolę Uczelnianego Koordynatora Programu Erasmus+, Kanclerz, Asystent Uczelnianego Koordynatora Programu Erasmus+</w:t>
      </w:r>
    </w:p>
    <w:p w14:paraId="239E7948" w14:textId="31CD2F98" w:rsidR="00C54B9D" w:rsidRP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Kandydat ubiegający się o wyjazd składa w biurze Uczelnianego Koordynatora Program</w:t>
      </w:r>
      <w:r w:rsidR="00C54B9D" w:rsidRPr="00C93DC8">
        <w:rPr>
          <w:rFonts w:asciiTheme="minorHAnsi" w:hAnsiTheme="minorHAnsi" w:cstheme="minorHAnsi"/>
          <w:color w:val="000000" w:themeColor="text1"/>
          <w:sz w:val="22"/>
          <w:szCs w:val="22"/>
        </w:rPr>
        <w:t>u Erasmus+ w termi</w:t>
      </w:r>
      <w:r w:rsidR="00DA059C" w:rsidRPr="00C93DC8">
        <w:rPr>
          <w:rFonts w:asciiTheme="minorHAnsi" w:hAnsiTheme="minorHAnsi" w:cstheme="minorHAnsi"/>
          <w:color w:val="000000" w:themeColor="text1"/>
          <w:sz w:val="22"/>
          <w:szCs w:val="22"/>
        </w:rPr>
        <w:t xml:space="preserve">nie </w:t>
      </w:r>
      <w:r w:rsidR="00E16238" w:rsidRPr="00C93DC8">
        <w:rPr>
          <w:rFonts w:asciiTheme="minorHAnsi" w:hAnsiTheme="minorHAnsi" w:cstheme="minorHAnsi"/>
          <w:color w:val="000000" w:themeColor="text1"/>
          <w:sz w:val="22"/>
          <w:szCs w:val="22"/>
        </w:rPr>
        <w:t>do końca października 202</w:t>
      </w:r>
      <w:r w:rsidR="00E725B4" w:rsidRPr="00C93DC8">
        <w:rPr>
          <w:rFonts w:asciiTheme="minorHAnsi" w:hAnsiTheme="minorHAnsi" w:cstheme="minorHAnsi"/>
          <w:color w:val="000000" w:themeColor="text1"/>
          <w:sz w:val="22"/>
          <w:szCs w:val="22"/>
        </w:rPr>
        <w:t>6</w:t>
      </w:r>
      <w:r w:rsidR="00855DA9" w:rsidRPr="00C93DC8">
        <w:rPr>
          <w:rFonts w:asciiTheme="minorHAnsi" w:hAnsiTheme="minorHAnsi" w:cstheme="minorHAnsi"/>
          <w:color w:val="000000" w:themeColor="text1"/>
          <w:sz w:val="22"/>
          <w:szCs w:val="22"/>
        </w:rPr>
        <w:t xml:space="preserve"> r. </w:t>
      </w:r>
      <w:r w:rsidRPr="00C93DC8">
        <w:rPr>
          <w:rFonts w:asciiTheme="minorHAnsi" w:hAnsiTheme="minorHAnsi" w:cstheme="minorHAnsi"/>
          <w:color w:val="000000" w:themeColor="text1"/>
          <w:sz w:val="22"/>
          <w:szCs w:val="22"/>
        </w:rPr>
        <w:t xml:space="preserve">następujące dokumenty: </w:t>
      </w:r>
    </w:p>
    <w:p w14:paraId="38B5E5B1" w14:textId="77777777" w:rsidR="00C93DC8" w:rsidRDefault="001174E8">
      <w:pPr>
        <w:pStyle w:val="Akapitzlist"/>
        <w:numPr>
          <w:ilvl w:val="0"/>
          <w:numId w:val="30"/>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formularz zgłoszeniowy na wyjazd pracownika na szkolenie w ramach programu Erasmus+</w:t>
      </w:r>
      <w:r w:rsidR="00C54B9D" w:rsidRPr="00C93DC8">
        <w:rPr>
          <w:rFonts w:asciiTheme="minorHAnsi" w:hAnsiTheme="minorHAnsi" w:cstheme="minorHAnsi"/>
          <w:color w:val="000000" w:themeColor="text1"/>
          <w:sz w:val="22"/>
          <w:szCs w:val="22"/>
        </w:rPr>
        <w:t>;</w:t>
      </w:r>
      <w:r w:rsidRPr="00C93DC8">
        <w:rPr>
          <w:rFonts w:asciiTheme="minorHAnsi" w:hAnsiTheme="minorHAnsi" w:cstheme="minorHAnsi"/>
          <w:color w:val="000000" w:themeColor="text1"/>
          <w:sz w:val="22"/>
          <w:szCs w:val="22"/>
        </w:rPr>
        <w:t xml:space="preserve"> </w:t>
      </w:r>
    </w:p>
    <w:p w14:paraId="2FB5233A" w14:textId="5021B8A8" w:rsidR="00C54B9D" w:rsidRPr="00C93DC8" w:rsidRDefault="00D71BAB">
      <w:pPr>
        <w:pStyle w:val="Akapitzlist"/>
        <w:numPr>
          <w:ilvl w:val="0"/>
          <w:numId w:val="30"/>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program</w:t>
      </w:r>
      <w:r w:rsidR="001174E8" w:rsidRPr="00C93DC8">
        <w:rPr>
          <w:rFonts w:asciiTheme="minorHAnsi" w:hAnsiTheme="minorHAnsi" w:cstheme="minorHAnsi"/>
          <w:color w:val="000000" w:themeColor="text1"/>
          <w:sz w:val="22"/>
          <w:szCs w:val="22"/>
        </w:rPr>
        <w:t xml:space="preserve"> szkolenia</w:t>
      </w:r>
      <w:r w:rsidRPr="00C93DC8">
        <w:rPr>
          <w:rFonts w:asciiTheme="minorHAnsi" w:hAnsiTheme="minorHAnsi" w:cstheme="minorHAnsi"/>
          <w:color w:val="000000" w:themeColor="text1"/>
          <w:sz w:val="22"/>
          <w:szCs w:val="22"/>
        </w:rPr>
        <w:t xml:space="preserve"> -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Agreement Staff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for Training”</w:t>
      </w:r>
      <w:r w:rsidR="001174E8" w:rsidRPr="00C93DC8">
        <w:rPr>
          <w:rFonts w:asciiTheme="minorHAnsi" w:hAnsiTheme="minorHAnsi" w:cstheme="minorHAnsi"/>
          <w:color w:val="000000" w:themeColor="text1"/>
          <w:sz w:val="22"/>
          <w:szCs w:val="22"/>
        </w:rPr>
        <w:t xml:space="preserve">, którego zapisy podlegają ocenie jakościowej przez Uczelnianą Komisję Kwalifikacyjną (każda z 5 części programu może zostać oceniona w skali od 0-4 punktów, kandydat może uzyskać łącznie maksymalnie 20 punktów). </w:t>
      </w:r>
    </w:p>
    <w:p w14:paraId="5315419C" w14:textId="77777777" w:rsidR="00C54B9D" w:rsidRPr="003224E5" w:rsidRDefault="001174E8"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Wzory wymienionych wyżej dokumentów dostępne są </w:t>
      </w:r>
      <w:r w:rsidR="00C54B9D" w:rsidRPr="003224E5">
        <w:rPr>
          <w:rFonts w:asciiTheme="minorHAnsi" w:hAnsiTheme="minorHAnsi" w:cstheme="minorHAnsi"/>
          <w:color w:val="000000" w:themeColor="text1"/>
          <w:sz w:val="22"/>
          <w:szCs w:val="22"/>
        </w:rPr>
        <w:t>na stronie internetowej uczelni www.ans.edu.pl/erasmus</w:t>
      </w:r>
      <w:hyperlink>
        <w:r w:rsidR="00C54B9D" w:rsidRPr="003224E5">
          <w:rPr>
            <w:rFonts w:asciiTheme="minorHAnsi" w:hAnsiTheme="minorHAnsi" w:cstheme="minorHAnsi"/>
            <w:color w:val="000000" w:themeColor="text1"/>
            <w:sz w:val="22"/>
            <w:szCs w:val="22"/>
          </w:rPr>
          <w:t>.</w:t>
        </w:r>
      </w:hyperlink>
    </w:p>
    <w:p w14:paraId="03E20F9B" w14:textId="77777777" w:rsidR="00C93DC8" w:rsidRDefault="00E66A24">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W przypadku mieszanych programów intensywnych, o których mowa w ust. 4, rekrutacja pracowników na tego typu wyjazdy ma charakter ciągły, jednak nie dłużej niż do wykorzystania środków finansowych z projektu.</w:t>
      </w:r>
    </w:p>
    <w:p w14:paraId="1CE2A380" w14:textId="5CAA1485" w:rsidR="00E725B4" w:rsidRPr="00C93DC8" w:rsidRDefault="00E725B4">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Przy sporządzaniu listy osób zakwalifikowanych na wyjazd przyjmuje się następujące kryteria punktacji:</w:t>
      </w:r>
    </w:p>
    <w:p w14:paraId="7655AD24" w14:textId="77777777" w:rsidR="00C93DC8" w:rsidRDefault="00E725B4">
      <w:pPr>
        <w:pStyle w:val="Akapitzlist"/>
        <w:numPr>
          <w:ilvl w:val="0"/>
          <w:numId w:val="31"/>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ocena jakościowa programu szkolenia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Agreement Staff </w:t>
      </w:r>
      <w:proofErr w:type="spellStart"/>
      <w:r w:rsidRPr="00C93DC8">
        <w:rPr>
          <w:rFonts w:asciiTheme="minorHAnsi" w:hAnsiTheme="minorHAnsi" w:cstheme="minorHAnsi"/>
          <w:color w:val="000000" w:themeColor="text1"/>
          <w:sz w:val="22"/>
          <w:szCs w:val="22"/>
        </w:rPr>
        <w:t>Mobility</w:t>
      </w:r>
      <w:proofErr w:type="spellEnd"/>
      <w:r w:rsidRPr="00C93DC8">
        <w:rPr>
          <w:rFonts w:asciiTheme="minorHAnsi" w:hAnsiTheme="minorHAnsi" w:cstheme="minorHAnsi"/>
          <w:color w:val="000000" w:themeColor="text1"/>
          <w:sz w:val="22"/>
          <w:szCs w:val="22"/>
        </w:rPr>
        <w:t xml:space="preserve"> for Training) - każda z 5 części programu może zostać oceniona w skali od 0-4 punktów, kandydat może uzyskać łącznie maksymalnie 20 punktów;</w:t>
      </w:r>
    </w:p>
    <w:p w14:paraId="532A6A4E" w14:textId="1DEF09BF" w:rsidR="00E725B4" w:rsidRPr="00C93DC8" w:rsidRDefault="00E725B4">
      <w:pPr>
        <w:pStyle w:val="Akapitzlist"/>
        <w:numPr>
          <w:ilvl w:val="0"/>
          <w:numId w:val="31"/>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liczba dotychczasowych wyjazdów kandydata w ramach programu Erasmus+ w przeciągu ostatnich 3 lat poprzedzających bieżący rok akademicki:</w:t>
      </w:r>
    </w:p>
    <w:p w14:paraId="19534EAE" w14:textId="77777777" w:rsidR="00C93DC8" w:rsidRDefault="00E725B4">
      <w:pPr>
        <w:pStyle w:val="Akapitzlist"/>
        <w:numPr>
          <w:ilvl w:val="0"/>
          <w:numId w:val="32"/>
        </w:num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0 wyjazdów – 25 punktów</w:t>
      </w:r>
      <w:r w:rsidR="00382DC1" w:rsidRPr="003224E5">
        <w:rPr>
          <w:rFonts w:asciiTheme="minorHAnsi" w:hAnsiTheme="minorHAnsi" w:cstheme="minorHAnsi"/>
          <w:color w:val="000000" w:themeColor="text1"/>
          <w:sz w:val="22"/>
          <w:szCs w:val="22"/>
        </w:rPr>
        <w:t>,</w:t>
      </w:r>
    </w:p>
    <w:p w14:paraId="3B2F6571" w14:textId="77777777" w:rsidR="00C93DC8" w:rsidRDefault="00E725B4">
      <w:pPr>
        <w:pStyle w:val="Akapitzlist"/>
        <w:numPr>
          <w:ilvl w:val="0"/>
          <w:numId w:val="32"/>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1 wyjazd – 20 punktów</w:t>
      </w:r>
      <w:r w:rsidR="00382DC1" w:rsidRPr="00C93DC8">
        <w:rPr>
          <w:rFonts w:asciiTheme="minorHAnsi" w:hAnsiTheme="minorHAnsi" w:cstheme="minorHAnsi"/>
          <w:color w:val="000000" w:themeColor="text1"/>
          <w:sz w:val="22"/>
          <w:szCs w:val="22"/>
        </w:rPr>
        <w:t>,</w:t>
      </w:r>
    </w:p>
    <w:p w14:paraId="4B301EA0" w14:textId="77777777" w:rsidR="00C93DC8" w:rsidRDefault="00E725B4">
      <w:pPr>
        <w:pStyle w:val="Akapitzlist"/>
        <w:numPr>
          <w:ilvl w:val="0"/>
          <w:numId w:val="32"/>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2 wyjazdy – 15 punktów</w:t>
      </w:r>
      <w:r w:rsidR="00382DC1" w:rsidRPr="00C93DC8">
        <w:rPr>
          <w:rFonts w:asciiTheme="minorHAnsi" w:hAnsiTheme="minorHAnsi" w:cstheme="minorHAnsi"/>
          <w:color w:val="000000" w:themeColor="text1"/>
          <w:sz w:val="22"/>
          <w:szCs w:val="22"/>
        </w:rPr>
        <w:t>,</w:t>
      </w:r>
    </w:p>
    <w:p w14:paraId="1AB12E40" w14:textId="2A7AFC5C" w:rsidR="00E725B4" w:rsidRPr="00C93DC8" w:rsidRDefault="00E725B4">
      <w:pPr>
        <w:pStyle w:val="Akapitzlist"/>
        <w:numPr>
          <w:ilvl w:val="0"/>
          <w:numId w:val="32"/>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3 wyjazdy – 10 punktów;</w:t>
      </w:r>
    </w:p>
    <w:p w14:paraId="4820FAB1" w14:textId="77777777" w:rsidR="00C93DC8" w:rsidRPr="00C93DC8" w:rsidRDefault="00DB3535">
      <w:pPr>
        <w:pStyle w:val="Akapitzlist"/>
        <w:numPr>
          <w:ilvl w:val="0"/>
          <w:numId w:val="33"/>
        </w:numPr>
        <w:jc w:val="both"/>
        <w:rPr>
          <w:rFonts w:asciiTheme="minorHAnsi" w:hAnsiTheme="minorHAnsi" w:cstheme="minorHAnsi"/>
          <w:strike/>
          <w:color w:val="000000" w:themeColor="text1"/>
          <w:sz w:val="22"/>
          <w:szCs w:val="22"/>
        </w:rPr>
      </w:pPr>
      <w:r w:rsidRPr="00C93DC8">
        <w:rPr>
          <w:rFonts w:asciiTheme="minorHAnsi" w:hAnsiTheme="minorHAnsi" w:cstheme="minorHAnsi"/>
          <w:color w:val="000000" w:themeColor="text1"/>
          <w:sz w:val="22"/>
          <w:szCs w:val="22"/>
        </w:rPr>
        <w:t>formalne pełnienie roli administracyjnej (koordynator kierunku, dziekan, pracownik administracji, itp.)</w:t>
      </w:r>
      <w:r w:rsidR="00790D77" w:rsidRPr="00C93DC8">
        <w:rPr>
          <w:rFonts w:asciiTheme="minorHAnsi" w:hAnsiTheme="minorHAnsi" w:cstheme="minorHAnsi"/>
          <w:color w:val="000000" w:themeColor="text1"/>
          <w:sz w:val="22"/>
          <w:szCs w:val="22"/>
        </w:rPr>
        <w:t xml:space="preserve"> </w:t>
      </w:r>
      <w:r w:rsidRPr="00C93DC8">
        <w:rPr>
          <w:rFonts w:asciiTheme="minorHAnsi" w:hAnsiTheme="minorHAnsi" w:cstheme="minorHAnsi"/>
          <w:color w:val="000000" w:themeColor="text1"/>
          <w:sz w:val="22"/>
          <w:szCs w:val="22"/>
        </w:rPr>
        <w:t>– 10 punktów;</w:t>
      </w:r>
      <w:r w:rsidRPr="00C93DC8">
        <w:rPr>
          <w:rFonts w:asciiTheme="minorHAnsi" w:hAnsiTheme="minorHAnsi" w:cstheme="minorHAnsi"/>
          <w:color w:val="000000" w:themeColor="text1"/>
        </w:rPr>
        <w:t xml:space="preserve"> </w:t>
      </w:r>
    </w:p>
    <w:p w14:paraId="43EBAA41" w14:textId="1394A23F" w:rsidR="001174E8" w:rsidRPr="00C93DC8" w:rsidRDefault="00E725B4">
      <w:pPr>
        <w:pStyle w:val="Akapitzlist"/>
        <w:numPr>
          <w:ilvl w:val="0"/>
          <w:numId w:val="33"/>
        </w:numPr>
        <w:jc w:val="both"/>
        <w:rPr>
          <w:rFonts w:asciiTheme="minorHAnsi" w:hAnsiTheme="minorHAnsi" w:cstheme="minorHAnsi"/>
          <w:strike/>
          <w:color w:val="000000" w:themeColor="text1"/>
          <w:sz w:val="22"/>
          <w:szCs w:val="22"/>
        </w:rPr>
      </w:pPr>
      <w:r w:rsidRPr="00C93DC8">
        <w:rPr>
          <w:rFonts w:asciiTheme="minorHAnsi" w:hAnsiTheme="minorHAnsi" w:cstheme="minorHAnsi"/>
          <w:color w:val="000000" w:themeColor="text1"/>
          <w:sz w:val="22"/>
          <w:szCs w:val="22"/>
        </w:rPr>
        <w:t>o miejscu na liście decyduje suma punktów za trzy kryteria</w:t>
      </w:r>
      <w:r w:rsidR="00DB3535" w:rsidRPr="00C93DC8">
        <w:rPr>
          <w:rFonts w:asciiTheme="minorHAnsi" w:hAnsiTheme="minorHAnsi" w:cstheme="minorHAnsi"/>
          <w:color w:val="000000" w:themeColor="text1"/>
          <w:sz w:val="22"/>
          <w:szCs w:val="22"/>
        </w:rPr>
        <w:t>, o których mowa w pkt 1-3.</w:t>
      </w:r>
    </w:p>
    <w:p w14:paraId="7EF6B687"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Lista podstawowa i rezerwowa osób zakwalifikowanych oraz lista osób niezakwalifikowanych zostanie podana przez Uczelnianą Komisję Kwalifikacyjną do publicznej wiadomości w ciągu 5 dni roboczych liczonych od dnia zamknięcia kwalifikacji oraz przesłana na adresy mailowe wskazane w formularzach zgłoszeniowych pracowników. W przypadku niezakwalifikowania pracownik otrzymuje pisemną decyzję w tej sprawie dostarczoną drogą pocztową, dopuszcza się także możliwość przesłania decyzji drogą mailową. </w:t>
      </w:r>
    </w:p>
    <w:p w14:paraId="102C20FF"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Pracownik ma prawo odwołania się od decyzji Uczelnianej Komisji Kwalifikacyjnej. Odwołanie składa się do Rektora w terminie 14 dni od daty otrzymania dec</w:t>
      </w:r>
      <w:r w:rsidR="00E66A24" w:rsidRPr="00C93DC8">
        <w:rPr>
          <w:rFonts w:asciiTheme="minorHAnsi" w:hAnsiTheme="minorHAnsi" w:cstheme="minorHAnsi"/>
          <w:color w:val="000000" w:themeColor="text1"/>
          <w:sz w:val="22"/>
          <w:szCs w:val="22"/>
        </w:rPr>
        <w:t>yzji, o której mowa w punkcie 12</w:t>
      </w:r>
      <w:r w:rsidRPr="00C93DC8">
        <w:rPr>
          <w:rFonts w:asciiTheme="minorHAnsi" w:hAnsiTheme="minorHAnsi" w:cstheme="minorHAnsi"/>
          <w:color w:val="000000" w:themeColor="text1"/>
          <w:sz w:val="22"/>
          <w:szCs w:val="22"/>
        </w:rPr>
        <w:t xml:space="preserve">. </w:t>
      </w:r>
    </w:p>
    <w:p w14:paraId="78CBBCCD"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lastRenderedPageBreak/>
        <w:t xml:space="preserve">Dodatkowa kwalifikacja pracowników w terminie innym niż określony w punkcie 9 jest możliwa w przypadku: niewykorzystanych środków finansowych na wyjazdy STT, rezygnacji osoby wcześniej zakwalifikowanej, bądź też otrzymania z FRSE dodatkowych środków pieniężnych. Terminy dodatkowych kwalifikacji podawane są do publicznej wiadomości na stronie internetowej uczelni. </w:t>
      </w:r>
    </w:p>
    <w:p w14:paraId="594B5F71"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Pobyt pracownika w instytucji przyjmującej musi być zakończony przed </w:t>
      </w:r>
      <w:r w:rsidR="00E66A24" w:rsidRPr="00C93DC8">
        <w:rPr>
          <w:rFonts w:asciiTheme="minorHAnsi" w:hAnsiTheme="minorHAnsi" w:cstheme="minorHAnsi"/>
          <w:color w:val="000000" w:themeColor="text1"/>
          <w:sz w:val="22"/>
          <w:szCs w:val="22"/>
        </w:rPr>
        <w:t>końcem danego roku akademickiego.</w:t>
      </w:r>
    </w:p>
    <w:p w14:paraId="59EA8011" w14:textId="7A4F8FC5" w:rsidR="00C54B9D" w:rsidRP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Rekomendowana długość pobytu pracownika na wyjeździe na szkolenia (typu STT) powinna wynosić: </w:t>
      </w:r>
    </w:p>
    <w:p w14:paraId="3C560B46" w14:textId="77777777" w:rsidR="00C93DC8" w:rsidRDefault="001174E8">
      <w:pPr>
        <w:pStyle w:val="Akapitzlist"/>
        <w:numPr>
          <w:ilvl w:val="0"/>
          <w:numId w:val="34"/>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od 2 do 5 dni roboczych w przypadku wyjazdu do </w:t>
      </w:r>
      <w:r w:rsidR="00E725B4" w:rsidRPr="00C93DC8">
        <w:rPr>
          <w:rFonts w:asciiTheme="minorHAnsi" w:hAnsiTheme="minorHAnsi" w:cstheme="minorHAnsi"/>
          <w:color w:val="000000" w:themeColor="text1"/>
          <w:sz w:val="22"/>
          <w:szCs w:val="22"/>
        </w:rPr>
        <w:t>państwa członkowskiego UE/</w:t>
      </w:r>
      <w:r w:rsidRPr="00C93DC8">
        <w:rPr>
          <w:rFonts w:asciiTheme="minorHAnsi" w:hAnsiTheme="minorHAnsi" w:cstheme="minorHAnsi"/>
          <w:color w:val="000000" w:themeColor="text1"/>
          <w:sz w:val="22"/>
          <w:szCs w:val="22"/>
        </w:rPr>
        <w:t xml:space="preserve"> </w:t>
      </w:r>
      <w:r w:rsidR="00E725B4" w:rsidRPr="00C93DC8">
        <w:rPr>
          <w:rFonts w:asciiTheme="minorHAnsi" w:hAnsiTheme="minorHAnsi" w:cstheme="minorHAnsi"/>
          <w:color w:val="000000" w:themeColor="text1"/>
          <w:sz w:val="22"/>
          <w:szCs w:val="22"/>
        </w:rPr>
        <w:t xml:space="preserve">państwa </w:t>
      </w:r>
      <w:r w:rsidR="005B58B3" w:rsidRPr="00C93DC8">
        <w:rPr>
          <w:rFonts w:asciiTheme="minorHAnsi" w:hAnsiTheme="minorHAnsi" w:cstheme="minorHAnsi"/>
          <w:color w:val="000000" w:themeColor="text1"/>
          <w:sz w:val="22"/>
          <w:szCs w:val="22"/>
        </w:rPr>
        <w:t xml:space="preserve">trzeciego </w:t>
      </w:r>
      <w:r w:rsidR="00E725B4" w:rsidRPr="00C93DC8">
        <w:rPr>
          <w:rFonts w:asciiTheme="minorHAnsi" w:hAnsiTheme="minorHAnsi" w:cstheme="minorHAnsi"/>
          <w:color w:val="000000" w:themeColor="text1"/>
          <w:sz w:val="22"/>
          <w:szCs w:val="22"/>
        </w:rPr>
        <w:t xml:space="preserve">stowarzyszonego z </w:t>
      </w:r>
      <w:r w:rsidR="00AC39B1" w:rsidRPr="00C93DC8">
        <w:rPr>
          <w:rFonts w:asciiTheme="minorHAnsi" w:hAnsiTheme="minorHAnsi" w:cstheme="minorHAnsi"/>
          <w:color w:val="000000" w:themeColor="text1"/>
          <w:sz w:val="22"/>
          <w:szCs w:val="22"/>
        </w:rPr>
        <w:t>P</w:t>
      </w:r>
      <w:r w:rsidRPr="00C93DC8">
        <w:rPr>
          <w:rFonts w:asciiTheme="minorHAnsi" w:hAnsiTheme="minorHAnsi" w:cstheme="minorHAnsi"/>
          <w:color w:val="000000" w:themeColor="text1"/>
          <w:sz w:val="22"/>
          <w:szCs w:val="22"/>
        </w:rPr>
        <w:t>rogram</w:t>
      </w:r>
      <w:r w:rsidR="00E725B4" w:rsidRPr="00C93DC8">
        <w:rPr>
          <w:rFonts w:asciiTheme="minorHAnsi" w:hAnsiTheme="minorHAnsi" w:cstheme="minorHAnsi"/>
          <w:color w:val="000000" w:themeColor="text1"/>
          <w:sz w:val="22"/>
          <w:szCs w:val="22"/>
        </w:rPr>
        <w:t>em</w:t>
      </w:r>
      <w:r w:rsidRPr="00C93DC8">
        <w:rPr>
          <w:rFonts w:asciiTheme="minorHAnsi" w:hAnsiTheme="minorHAnsi" w:cstheme="minorHAnsi"/>
          <w:color w:val="000000" w:themeColor="text1"/>
          <w:sz w:val="22"/>
          <w:szCs w:val="22"/>
        </w:rPr>
        <w:t xml:space="preserve">, nie licząc czasu podróży; </w:t>
      </w:r>
    </w:p>
    <w:p w14:paraId="7256B9E6" w14:textId="0DCE3F10" w:rsidR="001174E8" w:rsidRPr="00C93DC8" w:rsidRDefault="001174E8">
      <w:pPr>
        <w:pStyle w:val="Akapitzlist"/>
        <w:numPr>
          <w:ilvl w:val="0"/>
          <w:numId w:val="34"/>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od 5 do 10 dni roboczych w przypadku wyjazdu do </w:t>
      </w:r>
      <w:r w:rsidR="00E725B4" w:rsidRPr="00C93DC8">
        <w:rPr>
          <w:rFonts w:asciiTheme="minorHAnsi" w:hAnsiTheme="minorHAnsi" w:cstheme="minorHAnsi"/>
          <w:color w:val="000000" w:themeColor="text1"/>
          <w:sz w:val="22"/>
          <w:szCs w:val="22"/>
        </w:rPr>
        <w:t>państwa</w:t>
      </w:r>
      <w:r w:rsidRPr="00C93DC8">
        <w:rPr>
          <w:rFonts w:asciiTheme="minorHAnsi" w:hAnsiTheme="minorHAnsi" w:cstheme="minorHAnsi"/>
          <w:color w:val="000000" w:themeColor="text1"/>
          <w:sz w:val="22"/>
          <w:szCs w:val="22"/>
        </w:rPr>
        <w:t xml:space="preserve"> </w:t>
      </w:r>
      <w:r w:rsidR="00A45F00" w:rsidRPr="00C93DC8">
        <w:rPr>
          <w:rFonts w:asciiTheme="minorHAnsi" w:hAnsiTheme="minorHAnsi" w:cstheme="minorHAnsi"/>
          <w:color w:val="000000" w:themeColor="text1"/>
          <w:sz w:val="22"/>
          <w:szCs w:val="22"/>
        </w:rPr>
        <w:t>trzecieg</w:t>
      </w:r>
      <w:r w:rsidRPr="00C93DC8">
        <w:rPr>
          <w:rFonts w:asciiTheme="minorHAnsi" w:hAnsiTheme="minorHAnsi" w:cstheme="minorHAnsi"/>
          <w:color w:val="000000" w:themeColor="text1"/>
          <w:sz w:val="22"/>
          <w:szCs w:val="22"/>
        </w:rPr>
        <w:t>o</w:t>
      </w:r>
      <w:r w:rsidR="00A45F00" w:rsidRPr="00C93DC8">
        <w:rPr>
          <w:rFonts w:asciiTheme="minorHAnsi" w:hAnsiTheme="minorHAnsi" w:cstheme="minorHAnsi"/>
          <w:color w:val="000000" w:themeColor="text1"/>
          <w:sz w:val="22"/>
          <w:szCs w:val="22"/>
        </w:rPr>
        <w:t xml:space="preserve"> niestowarzyszonego z </w:t>
      </w:r>
      <w:r w:rsidR="00AC39B1" w:rsidRPr="00C93DC8">
        <w:rPr>
          <w:rFonts w:asciiTheme="minorHAnsi" w:hAnsiTheme="minorHAnsi" w:cstheme="minorHAnsi"/>
          <w:color w:val="000000" w:themeColor="text1"/>
          <w:sz w:val="22"/>
          <w:szCs w:val="22"/>
        </w:rPr>
        <w:t>P</w:t>
      </w:r>
      <w:r w:rsidR="00A45F00" w:rsidRPr="00C93DC8">
        <w:rPr>
          <w:rFonts w:asciiTheme="minorHAnsi" w:hAnsiTheme="minorHAnsi" w:cstheme="minorHAnsi"/>
          <w:color w:val="000000" w:themeColor="text1"/>
          <w:sz w:val="22"/>
          <w:szCs w:val="22"/>
        </w:rPr>
        <w:t>rogramem*</w:t>
      </w:r>
      <w:r w:rsidRPr="00C93DC8">
        <w:rPr>
          <w:rFonts w:asciiTheme="minorHAnsi" w:hAnsiTheme="minorHAnsi" w:cstheme="minorHAnsi"/>
          <w:color w:val="000000" w:themeColor="text1"/>
          <w:sz w:val="22"/>
          <w:szCs w:val="22"/>
        </w:rPr>
        <w:t xml:space="preserve">, nie licząc czasu podróży. </w:t>
      </w:r>
    </w:p>
    <w:p w14:paraId="3EE24361"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Kandydat, który rezygnuje z wyjazdu, powinien pisemnie poinformować o tym Uczelnianego Koordynatora Programu Erasmus+ w terminie 14 dni od daty powzięcia decyzji. </w:t>
      </w:r>
    </w:p>
    <w:p w14:paraId="1FA2E1D2"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Kwalifikacja na wyjazd jest wstępna do czasu pisemnego potwierdzenia przez zagraniczną instytucję programu szkolenia </w:t>
      </w:r>
      <w:r w:rsidR="00D71BAB" w:rsidRPr="00C93DC8">
        <w:rPr>
          <w:rFonts w:asciiTheme="minorHAnsi" w:hAnsiTheme="minorHAnsi" w:cstheme="minorHAnsi"/>
          <w:color w:val="000000" w:themeColor="text1"/>
          <w:sz w:val="22"/>
          <w:szCs w:val="22"/>
        </w:rPr>
        <w:t>- „</w:t>
      </w:r>
      <w:proofErr w:type="spellStart"/>
      <w:r w:rsidR="00D71BAB" w:rsidRPr="00C93DC8">
        <w:rPr>
          <w:rFonts w:asciiTheme="minorHAnsi" w:hAnsiTheme="minorHAnsi" w:cstheme="minorHAnsi"/>
          <w:color w:val="000000" w:themeColor="text1"/>
          <w:sz w:val="22"/>
          <w:szCs w:val="22"/>
        </w:rPr>
        <w:t>Mobility</w:t>
      </w:r>
      <w:proofErr w:type="spellEnd"/>
      <w:r w:rsidR="00D71BAB" w:rsidRPr="00C93DC8">
        <w:rPr>
          <w:rFonts w:asciiTheme="minorHAnsi" w:hAnsiTheme="minorHAnsi" w:cstheme="minorHAnsi"/>
          <w:color w:val="000000" w:themeColor="text1"/>
          <w:sz w:val="22"/>
          <w:szCs w:val="22"/>
        </w:rPr>
        <w:t xml:space="preserve"> Agreement Staff </w:t>
      </w:r>
      <w:proofErr w:type="spellStart"/>
      <w:r w:rsidR="00D71BAB" w:rsidRPr="00C93DC8">
        <w:rPr>
          <w:rFonts w:asciiTheme="minorHAnsi" w:hAnsiTheme="minorHAnsi" w:cstheme="minorHAnsi"/>
          <w:color w:val="000000" w:themeColor="text1"/>
          <w:sz w:val="22"/>
          <w:szCs w:val="22"/>
        </w:rPr>
        <w:t>Mobility</w:t>
      </w:r>
      <w:proofErr w:type="spellEnd"/>
      <w:r w:rsidR="00D71BAB" w:rsidRPr="00C93DC8">
        <w:rPr>
          <w:rFonts w:asciiTheme="minorHAnsi" w:hAnsiTheme="minorHAnsi" w:cstheme="minorHAnsi"/>
          <w:color w:val="000000" w:themeColor="text1"/>
          <w:sz w:val="22"/>
          <w:szCs w:val="22"/>
        </w:rPr>
        <w:t xml:space="preserve"> for Training” </w:t>
      </w:r>
      <w:r w:rsidRPr="00C93DC8">
        <w:rPr>
          <w:rFonts w:asciiTheme="minorHAnsi" w:hAnsiTheme="minorHAnsi" w:cstheme="minorHAnsi"/>
          <w:color w:val="000000" w:themeColor="text1"/>
          <w:sz w:val="22"/>
          <w:szCs w:val="22"/>
        </w:rPr>
        <w:t>(i ewentualnego przesłania tzw. „</w:t>
      </w:r>
      <w:proofErr w:type="spellStart"/>
      <w:r w:rsidRPr="00C93DC8">
        <w:rPr>
          <w:rFonts w:asciiTheme="minorHAnsi" w:hAnsiTheme="minorHAnsi" w:cstheme="minorHAnsi"/>
          <w:color w:val="000000" w:themeColor="text1"/>
          <w:sz w:val="22"/>
          <w:szCs w:val="22"/>
        </w:rPr>
        <w:t>letter</w:t>
      </w:r>
      <w:proofErr w:type="spellEnd"/>
      <w:r w:rsidRPr="00C93DC8">
        <w:rPr>
          <w:rFonts w:asciiTheme="minorHAnsi" w:hAnsiTheme="minorHAnsi" w:cstheme="minorHAnsi"/>
          <w:color w:val="000000" w:themeColor="text1"/>
          <w:sz w:val="22"/>
          <w:szCs w:val="22"/>
        </w:rPr>
        <w:t xml:space="preserve"> of </w:t>
      </w:r>
      <w:proofErr w:type="spellStart"/>
      <w:r w:rsidRPr="00C93DC8">
        <w:rPr>
          <w:rFonts w:asciiTheme="minorHAnsi" w:hAnsiTheme="minorHAnsi" w:cstheme="minorHAnsi"/>
          <w:color w:val="000000" w:themeColor="text1"/>
          <w:sz w:val="22"/>
          <w:szCs w:val="22"/>
        </w:rPr>
        <w:t>acceptance</w:t>
      </w:r>
      <w:proofErr w:type="spellEnd"/>
      <w:r w:rsidRPr="00C93DC8">
        <w:rPr>
          <w:rFonts w:asciiTheme="minorHAnsi" w:hAnsiTheme="minorHAnsi" w:cstheme="minorHAnsi"/>
          <w:color w:val="000000" w:themeColor="text1"/>
          <w:sz w:val="22"/>
          <w:szCs w:val="22"/>
        </w:rPr>
        <w:t xml:space="preserve">”) oraz do czasu podpisania umowy stypendialnej z </w:t>
      </w:r>
      <w:r w:rsidR="00A45F00" w:rsidRPr="00C93DC8">
        <w:rPr>
          <w:rFonts w:asciiTheme="minorHAnsi" w:hAnsiTheme="minorHAnsi" w:cstheme="minorHAnsi"/>
          <w:color w:val="000000" w:themeColor="text1"/>
          <w:sz w:val="22"/>
          <w:szCs w:val="22"/>
        </w:rPr>
        <w:t>ANS</w:t>
      </w:r>
      <w:r w:rsidRPr="00C93DC8">
        <w:rPr>
          <w:rFonts w:asciiTheme="minorHAnsi" w:hAnsiTheme="minorHAnsi" w:cstheme="minorHAnsi"/>
          <w:color w:val="000000" w:themeColor="text1"/>
          <w:sz w:val="22"/>
          <w:szCs w:val="22"/>
        </w:rPr>
        <w:t xml:space="preserve"> AS. </w:t>
      </w:r>
    </w:p>
    <w:p w14:paraId="342A4827"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Z pracownikiem zakwalifikowanym na wyjazd w programie Erasmus+ zostanie sporządzona pisemna umowa. Przekazanie stypendium pracownikowi zakwalifikowanemu do wyjazdu w celu uczestniczenia w programie Erasmus+ może nastąpić tylko pod warunkiem zaakceptowania przez pracownika wszystkich warunków umowy, o której mowa w zdaniu pierwszym. </w:t>
      </w:r>
    </w:p>
    <w:p w14:paraId="1D432D51" w14:textId="77777777" w:rsid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Rozliczenie z wyjazdu stypendialnego pod względem formalnym, a tym samym rozliczenie z kwoty przyznanego pracownikowi stypendium następuje w momencie przedłożenia przez pracownika Koordynatorowi w terminie dwóch tygodni od powrotu z wyjazdu dokumentów wyszczególnionych w umowie finansowej zawartej pomiędzy uczelnią, a każdym pracownikiem wyjeżdżającym za granicę w ramach programu Erasmus+. </w:t>
      </w:r>
    </w:p>
    <w:p w14:paraId="61D78DE9" w14:textId="421791DA" w:rsidR="00A45F00" w:rsidRPr="00C93DC8" w:rsidRDefault="001174E8">
      <w:pPr>
        <w:pStyle w:val="Akapitzlist"/>
        <w:numPr>
          <w:ilvl w:val="0"/>
          <w:numId w:val="2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Stypendium w całości lub jego część będzie podlegać zwrotowi, jeżeli uczestnik nie będzie przestrzegać warunków umowy. </w:t>
      </w:r>
      <w:r w:rsidR="00A45F00" w:rsidRPr="00C93DC8">
        <w:rPr>
          <w:rFonts w:asciiTheme="minorHAnsi" w:hAnsiTheme="minorHAnsi" w:cstheme="minorHAnsi"/>
          <w:color w:val="000000" w:themeColor="text1"/>
          <w:sz w:val="22"/>
          <w:szCs w:val="22"/>
        </w:rPr>
        <w:t>W przypadku wypowiedzenia umowy przez uczestnika z powodu działania „siły wyższej”, tj. nieprzewidywalnej, wyjątkowej sytuacji lub wydarzenia będącego poza kontrolą uczestnika, która nie jest skutkiem jego błędu lub zaniedbania, uczestnik będzie uprawniony do otrzymania kwoty stypendium odpowiadającej przynajmniej rzeczywistemu czasowi trwania okresu mobilności. Wszelkie pozostałe fundusze będą podlegały zwrotowi.</w:t>
      </w:r>
    </w:p>
    <w:p w14:paraId="256C1191" w14:textId="77777777" w:rsidR="00A45F00" w:rsidRPr="003224E5" w:rsidRDefault="00A45F00" w:rsidP="00A45F00">
      <w:pPr>
        <w:jc w:val="center"/>
        <w:rPr>
          <w:rFonts w:asciiTheme="minorHAnsi" w:hAnsiTheme="minorHAnsi" w:cstheme="minorHAnsi"/>
          <w:b/>
          <w:bCs/>
          <w:color w:val="000000" w:themeColor="text1"/>
          <w:sz w:val="22"/>
          <w:szCs w:val="22"/>
        </w:rPr>
      </w:pPr>
    </w:p>
    <w:p w14:paraId="3DEAAD0F" w14:textId="77777777" w:rsidR="006C1697" w:rsidRPr="003224E5" w:rsidRDefault="00A45F00" w:rsidP="00A45F00">
      <w:pPr>
        <w:jc w:val="center"/>
        <w:rPr>
          <w:rFonts w:asciiTheme="minorHAnsi" w:hAnsiTheme="minorHAnsi" w:cstheme="minorHAnsi"/>
          <w:b/>
          <w:bCs/>
          <w:color w:val="000000" w:themeColor="text1"/>
          <w:sz w:val="22"/>
          <w:szCs w:val="22"/>
        </w:rPr>
      </w:pPr>
      <w:r w:rsidRPr="003224E5">
        <w:rPr>
          <w:rFonts w:asciiTheme="minorHAnsi" w:hAnsiTheme="minorHAnsi" w:cstheme="minorHAnsi"/>
          <w:b/>
          <w:bCs/>
          <w:color w:val="000000" w:themeColor="text1"/>
          <w:sz w:val="22"/>
          <w:szCs w:val="22"/>
        </w:rPr>
        <w:t>§ 6</w:t>
      </w:r>
    </w:p>
    <w:p w14:paraId="6EFDF9EE" w14:textId="77777777" w:rsidR="00C54B9D" w:rsidRPr="003224E5" w:rsidRDefault="006C1697" w:rsidP="00A45F00">
      <w:pPr>
        <w:jc w:val="center"/>
        <w:rPr>
          <w:rFonts w:asciiTheme="minorHAnsi" w:hAnsiTheme="minorHAnsi" w:cstheme="minorHAnsi"/>
          <w:b/>
          <w:bCs/>
          <w:color w:val="000000" w:themeColor="text1"/>
          <w:sz w:val="22"/>
          <w:szCs w:val="22"/>
        </w:rPr>
      </w:pPr>
      <w:r w:rsidRPr="003224E5">
        <w:rPr>
          <w:rFonts w:asciiTheme="minorHAnsi" w:hAnsiTheme="minorHAnsi" w:cstheme="minorHAnsi"/>
          <w:b/>
          <w:bCs/>
          <w:color w:val="000000" w:themeColor="text1"/>
          <w:sz w:val="22"/>
          <w:szCs w:val="22"/>
        </w:rPr>
        <w:t xml:space="preserve">Zasady ochrony danych osób fizycznych </w:t>
      </w:r>
    </w:p>
    <w:p w14:paraId="206A055E" w14:textId="77777777" w:rsidR="006C1697" w:rsidRPr="003224E5" w:rsidRDefault="006C1697" w:rsidP="00A45F00">
      <w:pPr>
        <w:jc w:val="center"/>
        <w:rPr>
          <w:rFonts w:asciiTheme="minorHAnsi" w:hAnsiTheme="minorHAnsi" w:cstheme="minorHAnsi"/>
          <w:b/>
          <w:bCs/>
          <w:color w:val="000000" w:themeColor="text1"/>
          <w:sz w:val="22"/>
          <w:szCs w:val="22"/>
        </w:rPr>
      </w:pPr>
      <w:r w:rsidRPr="003224E5">
        <w:rPr>
          <w:rFonts w:asciiTheme="minorHAnsi" w:hAnsiTheme="minorHAnsi" w:cstheme="minorHAnsi"/>
          <w:b/>
          <w:bCs/>
          <w:color w:val="000000" w:themeColor="text1"/>
          <w:sz w:val="22"/>
          <w:szCs w:val="22"/>
        </w:rPr>
        <w:t>w związku z przetwarzaniem danych osobowych</w:t>
      </w:r>
      <w:r w:rsidR="00C54B9D" w:rsidRPr="003224E5">
        <w:rPr>
          <w:rFonts w:asciiTheme="minorHAnsi" w:hAnsiTheme="minorHAnsi" w:cstheme="minorHAnsi"/>
          <w:b/>
          <w:bCs/>
          <w:color w:val="000000" w:themeColor="text1"/>
          <w:sz w:val="22"/>
          <w:szCs w:val="22"/>
        </w:rPr>
        <w:t xml:space="preserve"> uczestników mobilności</w:t>
      </w:r>
      <w:r w:rsidRPr="003224E5">
        <w:rPr>
          <w:rFonts w:asciiTheme="minorHAnsi" w:hAnsiTheme="minorHAnsi" w:cstheme="minorHAnsi"/>
          <w:b/>
          <w:bCs/>
          <w:color w:val="000000" w:themeColor="text1"/>
          <w:sz w:val="22"/>
          <w:szCs w:val="22"/>
        </w:rPr>
        <w:t xml:space="preserve"> (RODO)</w:t>
      </w:r>
    </w:p>
    <w:p w14:paraId="1E5C9BD3" w14:textId="77777777" w:rsidR="006C1697" w:rsidRPr="003224E5" w:rsidRDefault="006C1697" w:rsidP="00A45F00">
      <w:pPr>
        <w:jc w:val="both"/>
        <w:rPr>
          <w:rFonts w:asciiTheme="minorHAnsi" w:hAnsiTheme="minorHAnsi" w:cstheme="minorHAnsi"/>
          <w:color w:val="000000" w:themeColor="text1"/>
          <w:sz w:val="22"/>
          <w:szCs w:val="22"/>
        </w:rPr>
      </w:pPr>
    </w:p>
    <w:p w14:paraId="61D2BBBA" w14:textId="41378100" w:rsidR="002B08E5" w:rsidRPr="00C93DC8" w:rsidRDefault="004C5E37">
      <w:pPr>
        <w:pStyle w:val="Akapitzlist"/>
        <w:numPr>
          <w:ilvl w:val="0"/>
          <w:numId w:val="35"/>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Zasady ochrony danych osób fizycznych w związku z przetwarzaniem danych osobowych (RODO): </w:t>
      </w:r>
    </w:p>
    <w:p w14:paraId="7F096A18" w14:textId="77777777" w:rsidR="00C93DC8" w:rsidRDefault="004C5E37">
      <w:pPr>
        <w:pStyle w:val="Akapitzlist"/>
        <w:numPr>
          <w:ilvl w:val="0"/>
          <w:numId w:val="3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Administratorem danych osobowych </w:t>
      </w:r>
      <w:r w:rsidR="006C1697" w:rsidRPr="00C93DC8">
        <w:rPr>
          <w:rFonts w:asciiTheme="minorHAnsi" w:hAnsiTheme="minorHAnsi" w:cstheme="minorHAnsi"/>
          <w:color w:val="000000" w:themeColor="text1"/>
          <w:sz w:val="22"/>
          <w:szCs w:val="22"/>
        </w:rPr>
        <w:t>uczestników mobilności</w:t>
      </w:r>
      <w:r w:rsidRPr="00C93DC8">
        <w:rPr>
          <w:rFonts w:asciiTheme="minorHAnsi" w:hAnsiTheme="minorHAnsi" w:cstheme="minorHAnsi"/>
          <w:color w:val="000000" w:themeColor="text1"/>
          <w:sz w:val="22"/>
          <w:szCs w:val="22"/>
        </w:rPr>
        <w:t xml:space="preserve"> jest Akademia Nauk Stosowanych Angelusa </w:t>
      </w:r>
      <w:proofErr w:type="spellStart"/>
      <w:r w:rsidRPr="00C93DC8">
        <w:rPr>
          <w:rFonts w:asciiTheme="minorHAnsi" w:hAnsiTheme="minorHAnsi" w:cstheme="minorHAnsi"/>
          <w:color w:val="000000" w:themeColor="text1"/>
          <w:sz w:val="22"/>
          <w:szCs w:val="22"/>
        </w:rPr>
        <w:t>Silesiusa</w:t>
      </w:r>
      <w:proofErr w:type="spellEnd"/>
      <w:r w:rsidRPr="00C93DC8">
        <w:rPr>
          <w:rFonts w:asciiTheme="minorHAnsi" w:hAnsiTheme="minorHAnsi" w:cstheme="minorHAnsi"/>
          <w:color w:val="000000" w:themeColor="text1"/>
          <w:sz w:val="22"/>
          <w:szCs w:val="22"/>
        </w:rPr>
        <w:t xml:space="preserve"> z siedzibą w Wałbrzychu, ul. Zamkowa 4, kod pocztowy 58-300 Wałbrzych, adres e-mail: biurorektora@ans.edu.pl, te</w:t>
      </w:r>
      <w:r w:rsidR="006C1697" w:rsidRPr="00C93DC8">
        <w:rPr>
          <w:rFonts w:asciiTheme="minorHAnsi" w:hAnsiTheme="minorHAnsi" w:cstheme="minorHAnsi"/>
          <w:color w:val="000000" w:themeColor="text1"/>
          <w:sz w:val="22"/>
          <w:szCs w:val="22"/>
        </w:rPr>
        <w:t>l. + 48 74 641 92 00, zwana</w:t>
      </w:r>
      <w:r w:rsidRPr="00C93DC8">
        <w:rPr>
          <w:rFonts w:asciiTheme="minorHAnsi" w:hAnsiTheme="minorHAnsi" w:cstheme="minorHAnsi"/>
          <w:color w:val="000000" w:themeColor="text1"/>
          <w:sz w:val="22"/>
          <w:szCs w:val="22"/>
        </w:rPr>
        <w:t xml:space="preserve"> dalej ANS AS, reprezentowana przez rektora uczelni.</w:t>
      </w:r>
    </w:p>
    <w:p w14:paraId="518761FA" w14:textId="77777777" w:rsidR="00C93DC8" w:rsidRPr="00C93DC8" w:rsidRDefault="004C5E37">
      <w:pPr>
        <w:pStyle w:val="Akapitzlist"/>
        <w:numPr>
          <w:ilvl w:val="0"/>
          <w:numId w:val="3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W ANS AS został powołany Inspektor Ochrony Danych Osobowych, dalej IODO, z którym można się skontaktować w sposób następujący: adres korespondencyjny: ul. Zamkowa 4, 58-300 </w:t>
      </w:r>
      <w:r w:rsidR="006C1697" w:rsidRPr="00C93DC8">
        <w:rPr>
          <w:rFonts w:asciiTheme="minorHAnsi" w:hAnsiTheme="minorHAnsi" w:cstheme="minorHAnsi"/>
          <w:color w:val="000000" w:themeColor="text1"/>
          <w:sz w:val="22"/>
          <w:szCs w:val="22"/>
        </w:rPr>
        <w:t xml:space="preserve">Wałbrzych, adres e-mail: </w:t>
      </w:r>
      <w:hyperlink r:id="rId7">
        <w:r w:rsidRPr="00C93DC8">
          <w:rPr>
            <w:rFonts w:asciiTheme="minorHAnsi" w:hAnsiTheme="minorHAnsi" w:cstheme="minorHAnsi"/>
            <w:color w:val="000000" w:themeColor="text1"/>
            <w:sz w:val="22"/>
            <w:szCs w:val="22"/>
          </w:rPr>
          <w:t>IOD@ans.edu.pl</w:t>
        </w:r>
      </w:hyperlink>
    </w:p>
    <w:p w14:paraId="4B005CF8" w14:textId="77777777" w:rsidR="00C93DC8" w:rsidRDefault="004C5E37">
      <w:pPr>
        <w:pStyle w:val="Akapitzlist"/>
        <w:numPr>
          <w:ilvl w:val="0"/>
          <w:numId w:val="3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Celem przetwarzania danych jest przeprowadzenie rekrutacji oraz (w przypadku zakwalifikowania) realizacja wyjazdu na </w:t>
      </w:r>
      <w:r w:rsidR="006C1697" w:rsidRPr="00C93DC8">
        <w:rPr>
          <w:rFonts w:asciiTheme="minorHAnsi" w:hAnsiTheme="minorHAnsi" w:cstheme="minorHAnsi"/>
          <w:color w:val="000000" w:themeColor="text1"/>
          <w:sz w:val="22"/>
          <w:szCs w:val="22"/>
        </w:rPr>
        <w:t>mobilność</w:t>
      </w:r>
      <w:r w:rsidRPr="00C93DC8">
        <w:rPr>
          <w:rFonts w:asciiTheme="minorHAnsi" w:hAnsiTheme="minorHAnsi" w:cstheme="minorHAnsi"/>
          <w:color w:val="000000" w:themeColor="text1"/>
          <w:sz w:val="22"/>
          <w:szCs w:val="22"/>
        </w:rPr>
        <w:t xml:space="preserve"> do zagranicznej instytucji w ramach programu Erasmus+.</w:t>
      </w:r>
    </w:p>
    <w:p w14:paraId="39C8C9B5" w14:textId="14959EF8" w:rsidR="002B08E5" w:rsidRPr="00C93DC8" w:rsidRDefault="004C5E37">
      <w:pPr>
        <w:pStyle w:val="Akapitzlist"/>
        <w:numPr>
          <w:ilvl w:val="0"/>
          <w:numId w:val="36"/>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Podstawą prawną przetwarzania danych </w:t>
      </w:r>
      <w:r w:rsidR="006C1697" w:rsidRPr="00C93DC8">
        <w:rPr>
          <w:rFonts w:asciiTheme="minorHAnsi" w:hAnsiTheme="minorHAnsi" w:cstheme="minorHAnsi"/>
          <w:color w:val="000000" w:themeColor="text1"/>
          <w:sz w:val="22"/>
          <w:szCs w:val="22"/>
        </w:rPr>
        <w:t>uczestników mobilności</w:t>
      </w:r>
      <w:r w:rsidRPr="00C93DC8">
        <w:rPr>
          <w:rFonts w:asciiTheme="minorHAnsi" w:hAnsiTheme="minorHAnsi" w:cstheme="minorHAnsi"/>
          <w:color w:val="000000" w:themeColor="text1"/>
          <w:sz w:val="22"/>
          <w:szCs w:val="22"/>
        </w:rPr>
        <w:t xml:space="preserve"> jest:</w:t>
      </w:r>
    </w:p>
    <w:p w14:paraId="376AD4AD" w14:textId="77777777" w:rsidR="00C93DC8" w:rsidRDefault="004C5E37">
      <w:pPr>
        <w:pStyle w:val="Akapitzlist"/>
        <w:numPr>
          <w:ilvl w:val="0"/>
          <w:numId w:val="37"/>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Rozporządzenie (WE) nr 2018/1725 Parlamentu Europejskiego i Rady o ochronie osób fizycznych w związku z przetwarzaniem danych osobowych przez instytucje i organy UE oraz o swobodnym przepływie tych danych;</w:t>
      </w:r>
    </w:p>
    <w:p w14:paraId="5FC42B35" w14:textId="77777777" w:rsidR="00C93DC8" w:rsidRDefault="004C5E37">
      <w:pPr>
        <w:pStyle w:val="Akapitzlist"/>
        <w:numPr>
          <w:ilvl w:val="0"/>
          <w:numId w:val="37"/>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w zakresie, w jakim ww. rozporządzenie nie ma zastosowania, Rozporządzenie Parlamentu Europejskiego i Rady UE nr 2016/679 z dnia 27 kwietnia 2016 r. w sprawie ochrony osób </w:t>
      </w:r>
      <w:r w:rsidRPr="00C93DC8">
        <w:rPr>
          <w:rFonts w:asciiTheme="minorHAnsi" w:hAnsiTheme="minorHAnsi" w:cstheme="minorHAnsi"/>
          <w:color w:val="000000" w:themeColor="text1"/>
          <w:sz w:val="22"/>
          <w:szCs w:val="22"/>
        </w:rPr>
        <w:lastRenderedPageBreak/>
        <w:t>fizycznych w związku z przetwarzaniem danych osobowych i w sprawie swobodnego przepływu takich danych oraz uchylenia dyrektywy 95/46/WE (ogólne rozporządzenie o ochronie danych);</w:t>
      </w:r>
    </w:p>
    <w:p w14:paraId="5379B004" w14:textId="6431A642" w:rsidR="002B08E5" w:rsidRPr="00C93DC8" w:rsidRDefault="004C5E37">
      <w:pPr>
        <w:pStyle w:val="Akapitzlist"/>
        <w:numPr>
          <w:ilvl w:val="0"/>
          <w:numId w:val="37"/>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dobrowolna zgoda </w:t>
      </w:r>
      <w:r w:rsidR="006C1697" w:rsidRPr="00C93DC8">
        <w:rPr>
          <w:rFonts w:asciiTheme="minorHAnsi" w:hAnsiTheme="minorHAnsi" w:cstheme="minorHAnsi"/>
          <w:color w:val="000000" w:themeColor="text1"/>
          <w:sz w:val="22"/>
          <w:szCs w:val="22"/>
        </w:rPr>
        <w:t>uczestnika mobilności</w:t>
      </w:r>
      <w:r w:rsidRPr="00C93DC8">
        <w:rPr>
          <w:rFonts w:asciiTheme="minorHAnsi" w:hAnsiTheme="minorHAnsi" w:cstheme="minorHAnsi"/>
          <w:color w:val="000000" w:themeColor="text1"/>
          <w:sz w:val="22"/>
          <w:szCs w:val="22"/>
        </w:rPr>
        <w:t xml:space="preserve"> na przetwarzanie danych osobowych.</w:t>
      </w:r>
    </w:p>
    <w:p w14:paraId="7E6273C6" w14:textId="77777777" w:rsidR="002B08E5" w:rsidRPr="003224E5" w:rsidRDefault="004C5E37"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Podanie przez </w:t>
      </w:r>
      <w:r w:rsidR="006C1697" w:rsidRPr="003224E5">
        <w:rPr>
          <w:rFonts w:asciiTheme="minorHAnsi" w:hAnsiTheme="minorHAnsi" w:cstheme="minorHAnsi"/>
          <w:color w:val="000000" w:themeColor="text1"/>
          <w:sz w:val="22"/>
          <w:szCs w:val="22"/>
        </w:rPr>
        <w:t>uczestnika mobilności</w:t>
      </w:r>
      <w:r w:rsidRPr="003224E5">
        <w:rPr>
          <w:rFonts w:asciiTheme="minorHAnsi" w:hAnsiTheme="minorHAnsi" w:cstheme="minorHAnsi"/>
          <w:color w:val="000000" w:themeColor="text1"/>
          <w:sz w:val="22"/>
          <w:szCs w:val="22"/>
        </w:rPr>
        <w:t xml:space="preserve"> danych osobowych i wyrażenie zgody na ich przetwarzanie jest dobrowolne, ale niezbędne do realizacji celu, o którym mowa w podpunkcie 3.</w:t>
      </w:r>
    </w:p>
    <w:p w14:paraId="15755A7C" w14:textId="77777777" w:rsidR="00C93DC8" w:rsidRDefault="004C5E37">
      <w:pPr>
        <w:pStyle w:val="Akapitzlist"/>
        <w:numPr>
          <w:ilvl w:val="0"/>
          <w:numId w:val="38"/>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Dane osobowe będą przechowywane przez okres realizacji projektu w ramach programu Erasmus+, z uwzględnieniem okresu kontrolnego (5 lat od daty akceptacji raportu końcowego złożonego przez uczelnię) oraz zgodnie z właściwymi przepisami ustawodawstwa krajowego oraz odpowiednimi regulacjami Unii Europejskiej.</w:t>
      </w:r>
    </w:p>
    <w:p w14:paraId="161AE1E7" w14:textId="77777777" w:rsidR="00C93DC8" w:rsidRDefault="004C5E37">
      <w:pPr>
        <w:pStyle w:val="Akapitzlist"/>
        <w:numPr>
          <w:ilvl w:val="0"/>
          <w:numId w:val="38"/>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 xml:space="preserve">Odbiorcami danych osobowych </w:t>
      </w:r>
      <w:r w:rsidR="006C1697" w:rsidRPr="00C93DC8">
        <w:rPr>
          <w:rFonts w:asciiTheme="minorHAnsi" w:hAnsiTheme="minorHAnsi" w:cstheme="minorHAnsi"/>
          <w:color w:val="000000" w:themeColor="text1"/>
          <w:sz w:val="22"/>
          <w:szCs w:val="22"/>
        </w:rPr>
        <w:t>uczestników mobilności</w:t>
      </w:r>
      <w:r w:rsidRPr="00C93DC8">
        <w:rPr>
          <w:rFonts w:asciiTheme="minorHAnsi" w:hAnsiTheme="minorHAnsi" w:cstheme="minorHAnsi"/>
          <w:color w:val="000000" w:themeColor="text1"/>
          <w:sz w:val="22"/>
          <w:szCs w:val="22"/>
        </w:rPr>
        <w:t xml:space="preserve"> będą podmioty uprawnione na podstawie przepisów prawa lub stosownych umów zawartych przez Akademię Nauk Stosowanych Angelusa </w:t>
      </w:r>
      <w:proofErr w:type="spellStart"/>
      <w:r w:rsidRPr="00C93DC8">
        <w:rPr>
          <w:rFonts w:asciiTheme="minorHAnsi" w:hAnsiTheme="minorHAnsi" w:cstheme="minorHAnsi"/>
          <w:color w:val="000000" w:themeColor="text1"/>
          <w:sz w:val="22"/>
          <w:szCs w:val="22"/>
        </w:rPr>
        <w:t>Silesiusa</w:t>
      </w:r>
      <w:proofErr w:type="spellEnd"/>
      <w:r w:rsidRPr="00C93DC8">
        <w:rPr>
          <w:rFonts w:asciiTheme="minorHAnsi" w:hAnsiTheme="minorHAnsi" w:cstheme="minorHAnsi"/>
          <w:color w:val="000000" w:themeColor="text1"/>
          <w:sz w:val="22"/>
          <w:szCs w:val="22"/>
        </w:rPr>
        <w:t xml:space="preserve"> lub instytucje zarządzające programem Erasmus+ na szczeblu krajowym lub europejskim, z uwzględnieniem konieczności przekazywania danych odpowiednim służbom odpowiedzialnym za kontrole i audyt zgodnie z przepisami UE.</w:t>
      </w:r>
    </w:p>
    <w:p w14:paraId="492FA68F" w14:textId="77777777" w:rsidR="00C93DC8" w:rsidRDefault="004C5E37">
      <w:pPr>
        <w:pStyle w:val="Akapitzlist"/>
        <w:numPr>
          <w:ilvl w:val="0"/>
          <w:numId w:val="38"/>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Dane będą przetwarzane wyłącznie z związku z realizacją programu Erasmus+ i rozpowszechnianiem rezultatów uzyskanych po jego zakończeniu.</w:t>
      </w:r>
    </w:p>
    <w:p w14:paraId="0A4074E4" w14:textId="59A5D029" w:rsidR="002B08E5" w:rsidRPr="00C93DC8" w:rsidRDefault="006C1697">
      <w:pPr>
        <w:pStyle w:val="Akapitzlist"/>
        <w:numPr>
          <w:ilvl w:val="0"/>
          <w:numId w:val="38"/>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Uczestnikowi mobilności</w:t>
      </w:r>
      <w:r w:rsidR="004C5E37" w:rsidRPr="00C93DC8">
        <w:rPr>
          <w:rFonts w:asciiTheme="minorHAnsi" w:hAnsiTheme="minorHAnsi" w:cstheme="minorHAnsi"/>
          <w:color w:val="000000" w:themeColor="text1"/>
          <w:sz w:val="22"/>
          <w:szCs w:val="22"/>
        </w:rPr>
        <w:t xml:space="preserve"> przysługują następujące prawa związane z przetwarzaniem danych osobowych:</w:t>
      </w:r>
    </w:p>
    <w:p w14:paraId="3F8A27D2" w14:textId="77777777" w:rsidR="00C93DC8" w:rsidRDefault="004C5E37">
      <w:pPr>
        <w:pStyle w:val="Akapitzlist"/>
        <w:numPr>
          <w:ilvl w:val="0"/>
          <w:numId w:val="3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prawo dostępu do danych osobowych;</w:t>
      </w:r>
    </w:p>
    <w:p w14:paraId="7235464C" w14:textId="77777777" w:rsidR="00C93DC8" w:rsidRDefault="004C5E37">
      <w:pPr>
        <w:pStyle w:val="Akapitzlist"/>
        <w:numPr>
          <w:ilvl w:val="0"/>
          <w:numId w:val="3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prawo żądania sprostowania danych osobowych, które są nieprawidłowe oraz uzupełnienia niekompletnych danych osobowych;</w:t>
      </w:r>
    </w:p>
    <w:p w14:paraId="09F7B557" w14:textId="77777777" w:rsidR="00C93DC8" w:rsidRDefault="004C5E37">
      <w:pPr>
        <w:pStyle w:val="Akapitzlist"/>
        <w:numPr>
          <w:ilvl w:val="0"/>
          <w:numId w:val="3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w przypadku rezygnacji z wyjazdu, o ile nie został formalnie zakończony, rozliczony i uwzględniony w stosownych raportach lub sprawozdaniach, prawo żądania usunięcia danych osobowych, gdy nie ma innej podstawy prawnej przetwarzania;</w:t>
      </w:r>
    </w:p>
    <w:p w14:paraId="74070157" w14:textId="77777777" w:rsidR="00C93DC8" w:rsidRDefault="004C5E37">
      <w:pPr>
        <w:pStyle w:val="Akapitzlist"/>
        <w:numPr>
          <w:ilvl w:val="0"/>
          <w:numId w:val="3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prawo żądania ograniczenia przetwarzania danych osobowych;</w:t>
      </w:r>
    </w:p>
    <w:p w14:paraId="45EF8CEE" w14:textId="77777777" w:rsidR="00C93DC8" w:rsidRDefault="004C5E37">
      <w:pPr>
        <w:pStyle w:val="Akapitzlist"/>
        <w:numPr>
          <w:ilvl w:val="0"/>
          <w:numId w:val="3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prawo do niepodlegania wyłącznie zautomatyzowanemu podejmowaniu decyzji, w tym profilowaniu;</w:t>
      </w:r>
    </w:p>
    <w:p w14:paraId="09A07E8C" w14:textId="52BD5EED" w:rsidR="002B08E5" w:rsidRPr="00C93DC8" w:rsidRDefault="004C5E37">
      <w:pPr>
        <w:pStyle w:val="Akapitzlist"/>
        <w:numPr>
          <w:ilvl w:val="0"/>
          <w:numId w:val="39"/>
        </w:numPr>
        <w:jc w:val="both"/>
        <w:rPr>
          <w:rFonts w:asciiTheme="minorHAnsi" w:hAnsiTheme="minorHAnsi" w:cstheme="minorHAnsi"/>
          <w:color w:val="000000" w:themeColor="text1"/>
          <w:sz w:val="22"/>
          <w:szCs w:val="22"/>
        </w:rPr>
      </w:pPr>
      <w:r w:rsidRPr="00C93DC8">
        <w:rPr>
          <w:rFonts w:asciiTheme="minorHAnsi" w:hAnsiTheme="minorHAnsi" w:cstheme="minorHAnsi"/>
          <w:color w:val="000000" w:themeColor="text1"/>
          <w:sz w:val="22"/>
          <w:szCs w:val="22"/>
        </w:rPr>
        <w:t>prawo wniesienia skargi do Prezesa Urzędu Ochrony Danych Osobowych.</w:t>
      </w:r>
    </w:p>
    <w:p w14:paraId="6D2388F0" w14:textId="77777777" w:rsidR="002B08E5" w:rsidRDefault="002B08E5" w:rsidP="00A45F00">
      <w:pPr>
        <w:jc w:val="both"/>
        <w:rPr>
          <w:rFonts w:asciiTheme="minorHAnsi" w:hAnsiTheme="minorHAnsi" w:cstheme="minorHAnsi"/>
          <w:color w:val="000000" w:themeColor="text1"/>
          <w:sz w:val="22"/>
          <w:szCs w:val="22"/>
        </w:rPr>
      </w:pPr>
    </w:p>
    <w:p w14:paraId="645CF730" w14:textId="77777777" w:rsidR="00C93DC8" w:rsidRDefault="00C93DC8" w:rsidP="00A45F00">
      <w:pPr>
        <w:jc w:val="both"/>
        <w:rPr>
          <w:rFonts w:asciiTheme="minorHAnsi" w:hAnsiTheme="minorHAnsi" w:cstheme="minorHAnsi"/>
          <w:color w:val="000000" w:themeColor="text1"/>
          <w:sz w:val="22"/>
          <w:szCs w:val="22"/>
        </w:rPr>
      </w:pPr>
    </w:p>
    <w:p w14:paraId="285989EB" w14:textId="77777777" w:rsidR="00C93DC8" w:rsidRPr="003224E5" w:rsidRDefault="00C93DC8" w:rsidP="00A45F00">
      <w:pPr>
        <w:jc w:val="both"/>
        <w:rPr>
          <w:rFonts w:asciiTheme="minorHAnsi" w:hAnsiTheme="minorHAnsi" w:cstheme="minorHAnsi"/>
          <w:color w:val="000000" w:themeColor="text1"/>
          <w:sz w:val="22"/>
          <w:szCs w:val="22"/>
        </w:rPr>
      </w:pPr>
    </w:p>
    <w:p w14:paraId="0749555A" w14:textId="628009FB" w:rsidR="00964229" w:rsidRPr="003224E5" w:rsidRDefault="00964229" w:rsidP="00A45F00">
      <w:pPr>
        <w:jc w:val="both"/>
        <w:rPr>
          <w:rFonts w:asciiTheme="minorHAnsi" w:hAnsiTheme="minorHAnsi" w:cstheme="minorHAnsi"/>
          <w:color w:val="000000" w:themeColor="text1"/>
          <w:sz w:val="22"/>
          <w:szCs w:val="22"/>
        </w:rPr>
      </w:pPr>
      <w:r w:rsidRPr="003224E5">
        <w:rPr>
          <w:rFonts w:asciiTheme="minorHAnsi" w:hAnsiTheme="minorHAnsi" w:cstheme="minorHAnsi"/>
          <w:color w:val="000000" w:themeColor="text1"/>
          <w:sz w:val="22"/>
          <w:szCs w:val="22"/>
        </w:rPr>
        <w:t xml:space="preserve">*Informacje nt. </w:t>
      </w:r>
      <w:r w:rsidR="00EC75F0" w:rsidRPr="003224E5">
        <w:rPr>
          <w:rFonts w:asciiTheme="minorHAnsi" w:hAnsiTheme="minorHAnsi" w:cstheme="minorHAnsi"/>
          <w:color w:val="000000" w:themeColor="text1"/>
          <w:sz w:val="22"/>
          <w:szCs w:val="22"/>
        </w:rPr>
        <w:t>państw</w:t>
      </w:r>
      <w:r w:rsidRPr="003224E5">
        <w:rPr>
          <w:rFonts w:asciiTheme="minorHAnsi" w:hAnsiTheme="minorHAnsi" w:cstheme="minorHAnsi"/>
          <w:color w:val="000000" w:themeColor="text1"/>
          <w:sz w:val="22"/>
          <w:szCs w:val="22"/>
        </w:rPr>
        <w:t xml:space="preserve"> trzecich niestowarzyszonych z programem zawarte są w dokumencie pn. „Erasm</w:t>
      </w:r>
      <w:r w:rsidR="00EF0684" w:rsidRPr="003224E5">
        <w:rPr>
          <w:rFonts w:asciiTheme="minorHAnsi" w:hAnsiTheme="minorHAnsi" w:cstheme="minorHAnsi"/>
          <w:color w:val="000000" w:themeColor="text1"/>
          <w:sz w:val="22"/>
          <w:szCs w:val="22"/>
        </w:rPr>
        <w:t xml:space="preserve">us+ Przewodnik po programie </w:t>
      </w:r>
      <w:r w:rsidR="00AF4F68" w:rsidRPr="003224E5">
        <w:rPr>
          <w:rFonts w:asciiTheme="minorHAnsi" w:hAnsiTheme="minorHAnsi" w:cstheme="minorHAnsi"/>
          <w:color w:val="000000" w:themeColor="text1"/>
          <w:sz w:val="22"/>
          <w:szCs w:val="22"/>
        </w:rPr>
        <w:t>202</w:t>
      </w:r>
      <w:r w:rsidR="00EC75F0" w:rsidRPr="003224E5">
        <w:rPr>
          <w:rFonts w:asciiTheme="minorHAnsi" w:hAnsiTheme="minorHAnsi" w:cstheme="minorHAnsi"/>
          <w:color w:val="000000" w:themeColor="text1"/>
          <w:sz w:val="22"/>
          <w:szCs w:val="22"/>
        </w:rPr>
        <w:t>6</w:t>
      </w:r>
      <w:r w:rsidRPr="003224E5">
        <w:rPr>
          <w:rFonts w:asciiTheme="minorHAnsi" w:hAnsiTheme="minorHAnsi" w:cstheme="minorHAnsi"/>
          <w:color w:val="000000" w:themeColor="text1"/>
          <w:sz w:val="22"/>
          <w:szCs w:val="22"/>
        </w:rPr>
        <w:t>”.</w:t>
      </w:r>
    </w:p>
    <w:sectPr w:rsidR="00964229" w:rsidRPr="003224E5">
      <w:footerReference w:type="default" r:id="rId8"/>
      <w:pgSz w:w="11906" w:h="16838"/>
      <w:pgMar w:top="1134" w:right="1134" w:bottom="1134" w:left="1134"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D1A32" w14:textId="77777777" w:rsidR="004661F6" w:rsidRDefault="004661F6">
      <w:r>
        <w:separator/>
      </w:r>
    </w:p>
  </w:endnote>
  <w:endnote w:type="continuationSeparator" w:id="0">
    <w:p w14:paraId="26746250" w14:textId="77777777" w:rsidR="004661F6" w:rsidRDefault="00466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Subheading">
    <w:panose1 w:val="00000000000000000000"/>
    <w:charset w:val="EE"/>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6742" w14:textId="7A3F2F55" w:rsidR="007F5618" w:rsidRPr="003F523C" w:rsidRDefault="007F5618">
    <w:pPr>
      <w:pStyle w:val="Stopka"/>
      <w:jc w:val="right"/>
      <w:rPr>
        <w:sz w:val="18"/>
        <w:szCs w:val="18"/>
      </w:rPr>
    </w:pPr>
    <w:r w:rsidRPr="003F523C">
      <w:rPr>
        <w:sz w:val="18"/>
        <w:szCs w:val="18"/>
      </w:rPr>
      <w:fldChar w:fldCharType="begin"/>
    </w:r>
    <w:r w:rsidRPr="003F523C">
      <w:rPr>
        <w:sz w:val="18"/>
        <w:szCs w:val="18"/>
      </w:rPr>
      <w:instrText>PAGE</w:instrText>
    </w:r>
    <w:r w:rsidRPr="003F523C">
      <w:rPr>
        <w:sz w:val="18"/>
        <w:szCs w:val="18"/>
      </w:rPr>
      <w:fldChar w:fldCharType="separate"/>
    </w:r>
    <w:r w:rsidR="001964BB">
      <w:rPr>
        <w:noProof/>
        <w:sz w:val="18"/>
        <w:szCs w:val="18"/>
      </w:rPr>
      <w:t>2</w:t>
    </w:r>
    <w:r w:rsidRPr="003F523C">
      <w:rPr>
        <w:sz w:val="18"/>
        <w:szCs w:val="18"/>
      </w:rPr>
      <w:fldChar w:fldCharType="end"/>
    </w:r>
  </w:p>
  <w:p w14:paraId="62D32D03" w14:textId="77777777" w:rsidR="007F5618" w:rsidRDefault="007F561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8DD88" w14:textId="77777777" w:rsidR="004661F6" w:rsidRDefault="004661F6">
      <w:r>
        <w:separator/>
      </w:r>
    </w:p>
  </w:footnote>
  <w:footnote w:type="continuationSeparator" w:id="0">
    <w:p w14:paraId="67E9ACC9" w14:textId="77777777" w:rsidR="004661F6" w:rsidRDefault="004661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00D8"/>
    <w:multiLevelType w:val="hybridMultilevel"/>
    <w:tmpl w:val="73BC7AB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97B5BFB"/>
    <w:multiLevelType w:val="hybridMultilevel"/>
    <w:tmpl w:val="D39A4DA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9C325D4"/>
    <w:multiLevelType w:val="hybridMultilevel"/>
    <w:tmpl w:val="BFB879A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B59757E"/>
    <w:multiLevelType w:val="hybridMultilevel"/>
    <w:tmpl w:val="4CE69AD4"/>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 w15:restartNumberingAfterBreak="0">
    <w:nsid w:val="0C4F6C89"/>
    <w:multiLevelType w:val="hybridMultilevel"/>
    <w:tmpl w:val="223CCDFE"/>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0D260D27"/>
    <w:multiLevelType w:val="hybridMultilevel"/>
    <w:tmpl w:val="DAFEBC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E0663B"/>
    <w:multiLevelType w:val="hybridMultilevel"/>
    <w:tmpl w:val="5C28EA8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13683843"/>
    <w:multiLevelType w:val="hybridMultilevel"/>
    <w:tmpl w:val="1E46B47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1659016F"/>
    <w:multiLevelType w:val="hybridMultilevel"/>
    <w:tmpl w:val="3E8CE288"/>
    <w:lvl w:ilvl="0" w:tplc="9CE6B6FA">
      <w:start w:val="1"/>
      <w:numFmt w:val="bullet"/>
      <w:lvlText w:val="-"/>
      <w:lvlJc w:val="left"/>
      <w:pPr>
        <w:ind w:left="1428" w:hanging="360"/>
      </w:pPr>
      <w:rPr>
        <w:rFonts w:ascii="Sitka Subheading" w:hAnsi="Sitka Subheading"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1CAE79F1"/>
    <w:multiLevelType w:val="hybridMultilevel"/>
    <w:tmpl w:val="CBB228C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E6A0D2C"/>
    <w:multiLevelType w:val="hybridMultilevel"/>
    <w:tmpl w:val="1862EB68"/>
    <w:lvl w:ilvl="0" w:tplc="2A9894A6">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F42B09"/>
    <w:multiLevelType w:val="hybridMultilevel"/>
    <w:tmpl w:val="8A508DC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2612918"/>
    <w:multiLevelType w:val="hybridMultilevel"/>
    <w:tmpl w:val="29867322"/>
    <w:lvl w:ilvl="0" w:tplc="47AAA542">
      <w:start w:val="1"/>
      <w:numFmt w:val="decimal"/>
      <w:lvlText w:val="%1)"/>
      <w:lvlJc w:val="left"/>
      <w:pPr>
        <w:ind w:left="1068" w:hanging="360"/>
      </w:pPr>
      <w:rPr>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2E90C60"/>
    <w:multiLevelType w:val="hybridMultilevel"/>
    <w:tmpl w:val="C34AA79E"/>
    <w:lvl w:ilvl="0" w:tplc="ED067D8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592785"/>
    <w:multiLevelType w:val="hybridMultilevel"/>
    <w:tmpl w:val="A304720C"/>
    <w:lvl w:ilvl="0" w:tplc="BA82C5C0">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6B668F"/>
    <w:multiLevelType w:val="hybridMultilevel"/>
    <w:tmpl w:val="EB942C68"/>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2F1741DC"/>
    <w:multiLevelType w:val="hybridMultilevel"/>
    <w:tmpl w:val="A1A23084"/>
    <w:lvl w:ilvl="0" w:tplc="1CD0D24C">
      <w:start w:val="5"/>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3843D2"/>
    <w:multiLevelType w:val="hybridMultilevel"/>
    <w:tmpl w:val="2E943ED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3C16639A"/>
    <w:multiLevelType w:val="hybridMultilevel"/>
    <w:tmpl w:val="B94079D0"/>
    <w:lvl w:ilvl="0" w:tplc="70328E18">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C71084"/>
    <w:multiLevelType w:val="hybridMultilevel"/>
    <w:tmpl w:val="9E36F58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2DB1C27"/>
    <w:multiLevelType w:val="hybridMultilevel"/>
    <w:tmpl w:val="5F9E95E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458A125A"/>
    <w:multiLevelType w:val="hybridMultilevel"/>
    <w:tmpl w:val="70A25422"/>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2" w15:restartNumberingAfterBreak="0">
    <w:nsid w:val="4A9454FB"/>
    <w:multiLevelType w:val="hybridMultilevel"/>
    <w:tmpl w:val="7DC6B8BC"/>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4B4E4117"/>
    <w:multiLevelType w:val="hybridMultilevel"/>
    <w:tmpl w:val="B2DC30A8"/>
    <w:lvl w:ilvl="0" w:tplc="10C47E3C">
      <w:start w:val="1"/>
      <w:numFmt w:val="decimal"/>
      <w:lvlText w:val="%1)"/>
      <w:lvlJc w:val="left"/>
      <w:pPr>
        <w:ind w:left="1068" w:hanging="360"/>
      </w:pPr>
      <w:rPr>
        <w:sz w:val="24"/>
        <w:szCs w:val="24"/>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BAE1BF4"/>
    <w:multiLevelType w:val="hybridMultilevel"/>
    <w:tmpl w:val="A89C13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C797EBE"/>
    <w:multiLevelType w:val="hybridMultilevel"/>
    <w:tmpl w:val="36721E9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516B3332"/>
    <w:multiLevelType w:val="hybridMultilevel"/>
    <w:tmpl w:val="87984BC2"/>
    <w:lvl w:ilvl="0" w:tplc="D2EE7254">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55400A"/>
    <w:multiLevelType w:val="hybridMultilevel"/>
    <w:tmpl w:val="02A4B5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7435E1"/>
    <w:multiLevelType w:val="hybridMultilevel"/>
    <w:tmpl w:val="5A82A5DC"/>
    <w:lvl w:ilvl="0" w:tplc="4F18E070">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927C78"/>
    <w:multiLevelType w:val="hybridMultilevel"/>
    <w:tmpl w:val="A9E2D31A"/>
    <w:lvl w:ilvl="0" w:tplc="9CE6B6FA">
      <w:start w:val="1"/>
      <w:numFmt w:val="bullet"/>
      <w:lvlText w:val="-"/>
      <w:lvlJc w:val="left"/>
      <w:pPr>
        <w:ind w:left="1428" w:hanging="360"/>
      </w:pPr>
      <w:rPr>
        <w:rFonts w:ascii="Sitka Subheading" w:hAnsi="Sitka Subheading"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5DBE0B83"/>
    <w:multiLevelType w:val="hybridMultilevel"/>
    <w:tmpl w:val="A2D65B6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5DCF2B45"/>
    <w:multiLevelType w:val="hybridMultilevel"/>
    <w:tmpl w:val="7CAAE1BC"/>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2" w15:restartNumberingAfterBreak="0">
    <w:nsid w:val="630A5265"/>
    <w:multiLevelType w:val="hybridMultilevel"/>
    <w:tmpl w:val="333E454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3" w15:restartNumberingAfterBreak="0">
    <w:nsid w:val="65CA4B69"/>
    <w:multiLevelType w:val="hybridMultilevel"/>
    <w:tmpl w:val="D6724D5A"/>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67FD23EB"/>
    <w:multiLevelType w:val="hybridMultilevel"/>
    <w:tmpl w:val="5180271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7474469C"/>
    <w:multiLevelType w:val="hybridMultilevel"/>
    <w:tmpl w:val="269A5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827185"/>
    <w:multiLevelType w:val="hybridMultilevel"/>
    <w:tmpl w:val="8702F17A"/>
    <w:lvl w:ilvl="0" w:tplc="DAEAFD44">
      <w:start w:val="3"/>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953E70"/>
    <w:multiLevelType w:val="hybridMultilevel"/>
    <w:tmpl w:val="E5021CD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8" w15:restartNumberingAfterBreak="0">
    <w:nsid w:val="7D2410AB"/>
    <w:multiLevelType w:val="hybridMultilevel"/>
    <w:tmpl w:val="A99C625E"/>
    <w:lvl w:ilvl="0" w:tplc="193ECAF4">
      <w:start w:val="3"/>
      <w:numFmt w:val="decimal"/>
      <w:lvlText w:val="%1)"/>
      <w:lvlJc w:val="left"/>
      <w:pPr>
        <w:ind w:left="1068"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2176143">
    <w:abstractNumId w:val="24"/>
  </w:num>
  <w:num w:numId="2" w16cid:durableId="161898004">
    <w:abstractNumId w:val="34"/>
  </w:num>
  <w:num w:numId="3" w16cid:durableId="1462768838">
    <w:abstractNumId w:val="14"/>
  </w:num>
  <w:num w:numId="4" w16cid:durableId="1468859523">
    <w:abstractNumId w:val="25"/>
  </w:num>
  <w:num w:numId="5" w16cid:durableId="944733142">
    <w:abstractNumId w:val="1"/>
  </w:num>
  <w:num w:numId="6" w16cid:durableId="235020893">
    <w:abstractNumId w:val="7"/>
  </w:num>
  <w:num w:numId="7" w16cid:durableId="1662806036">
    <w:abstractNumId w:val="9"/>
  </w:num>
  <w:num w:numId="8" w16cid:durableId="1019772351">
    <w:abstractNumId w:val="30"/>
  </w:num>
  <w:num w:numId="9" w16cid:durableId="1981107739">
    <w:abstractNumId w:val="12"/>
  </w:num>
  <w:num w:numId="10" w16cid:durableId="1133062781">
    <w:abstractNumId w:val="23"/>
  </w:num>
  <w:num w:numId="11" w16cid:durableId="947540161">
    <w:abstractNumId w:val="26"/>
  </w:num>
  <w:num w:numId="12" w16cid:durableId="1228152588">
    <w:abstractNumId w:val="18"/>
  </w:num>
  <w:num w:numId="13" w16cid:durableId="1762330828">
    <w:abstractNumId w:val="13"/>
  </w:num>
  <w:num w:numId="14" w16cid:durableId="498739205">
    <w:abstractNumId w:val="6"/>
  </w:num>
  <w:num w:numId="15" w16cid:durableId="439687362">
    <w:abstractNumId w:val="2"/>
  </w:num>
  <w:num w:numId="16" w16cid:durableId="1326281886">
    <w:abstractNumId w:val="17"/>
  </w:num>
  <w:num w:numId="17" w16cid:durableId="286474776">
    <w:abstractNumId w:val="19"/>
  </w:num>
  <w:num w:numId="18" w16cid:durableId="2040278816">
    <w:abstractNumId w:val="11"/>
  </w:num>
  <w:num w:numId="19" w16cid:durableId="443116874">
    <w:abstractNumId w:val="0"/>
  </w:num>
  <w:num w:numId="20" w16cid:durableId="1441608327">
    <w:abstractNumId w:val="22"/>
  </w:num>
  <w:num w:numId="21" w16cid:durableId="1794981056">
    <w:abstractNumId w:val="28"/>
  </w:num>
  <w:num w:numId="22" w16cid:durableId="565258770">
    <w:abstractNumId w:val="10"/>
  </w:num>
  <w:num w:numId="23" w16cid:durableId="2087918206">
    <w:abstractNumId w:val="5"/>
  </w:num>
  <w:num w:numId="24" w16cid:durableId="795298362">
    <w:abstractNumId w:val="20"/>
  </w:num>
  <w:num w:numId="25" w16cid:durableId="246810121">
    <w:abstractNumId w:val="37"/>
  </w:num>
  <w:num w:numId="26" w16cid:durableId="892234994">
    <w:abstractNumId w:val="21"/>
  </w:num>
  <w:num w:numId="27" w16cid:durableId="1535998553">
    <w:abstractNumId w:val="36"/>
  </w:num>
  <w:num w:numId="28" w16cid:durableId="955791208">
    <w:abstractNumId w:val="32"/>
  </w:num>
  <w:num w:numId="29" w16cid:durableId="1159231542">
    <w:abstractNumId w:val="35"/>
  </w:num>
  <w:num w:numId="30" w16cid:durableId="917708611">
    <w:abstractNumId w:val="31"/>
  </w:num>
  <w:num w:numId="31" w16cid:durableId="796801807">
    <w:abstractNumId w:val="33"/>
  </w:num>
  <w:num w:numId="32" w16cid:durableId="2015573162">
    <w:abstractNumId w:val="3"/>
  </w:num>
  <w:num w:numId="33" w16cid:durableId="1542591852">
    <w:abstractNumId w:val="38"/>
  </w:num>
  <w:num w:numId="34" w16cid:durableId="1436172676">
    <w:abstractNumId w:val="15"/>
  </w:num>
  <w:num w:numId="35" w16cid:durableId="1081174321">
    <w:abstractNumId w:val="27"/>
  </w:num>
  <w:num w:numId="36" w16cid:durableId="105194239">
    <w:abstractNumId w:val="4"/>
  </w:num>
  <w:num w:numId="37" w16cid:durableId="60521972">
    <w:abstractNumId w:val="29"/>
  </w:num>
  <w:num w:numId="38" w16cid:durableId="434206922">
    <w:abstractNumId w:val="16"/>
  </w:num>
  <w:num w:numId="39" w16cid:durableId="1401099485">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E5"/>
    <w:rsid w:val="00026E42"/>
    <w:rsid w:val="00027D5C"/>
    <w:rsid w:val="00031F8C"/>
    <w:rsid w:val="000542B4"/>
    <w:rsid w:val="0006028F"/>
    <w:rsid w:val="000A5530"/>
    <w:rsid w:val="000A6A92"/>
    <w:rsid w:val="000B4709"/>
    <w:rsid w:val="000E2126"/>
    <w:rsid w:val="001174E8"/>
    <w:rsid w:val="00135A30"/>
    <w:rsid w:val="001964BB"/>
    <w:rsid w:val="001C30FD"/>
    <w:rsid w:val="001C375E"/>
    <w:rsid w:val="001C6588"/>
    <w:rsid w:val="001D2BA2"/>
    <w:rsid w:val="001D5509"/>
    <w:rsid w:val="001E0DD0"/>
    <w:rsid w:val="001F593D"/>
    <w:rsid w:val="00252D19"/>
    <w:rsid w:val="002957E6"/>
    <w:rsid w:val="002B08E5"/>
    <w:rsid w:val="002B3C63"/>
    <w:rsid w:val="002C7476"/>
    <w:rsid w:val="002D4BDF"/>
    <w:rsid w:val="003224E5"/>
    <w:rsid w:val="0034035F"/>
    <w:rsid w:val="003763EB"/>
    <w:rsid w:val="00382DC1"/>
    <w:rsid w:val="0039072E"/>
    <w:rsid w:val="00397DC0"/>
    <w:rsid w:val="003E7C61"/>
    <w:rsid w:val="003F523C"/>
    <w:rsid w:val="00457E0D"/>
    <w:rsid w:val="004661F6"/>
    <w:rsid w:val="00493E55"/>
    <w:rsid w:val="004A171F"/>
    <w:rsid w:val="004C2A66"/>
    <w:rsid w:val="004C5E37"/>
    <w:rsid w:val="00534C85"/>
    <w:rsid w:val="00555B1E"/>
    <w:rsid w:val="005B58B3"/>
    <w:rsid w:val="005C5E23"/>
    <w:rsid w:val="005D7DDE"/>
    <w:rsid w:val="006031E0"/>
    <w:rsid w:val="006047B5"/>
    <w:rsid w:val="006063B2"/>
    <w:rsid w:val="00655D08"/>
    <w:rsid w:val="00675481"/>
    <w:rsid w:val="00681824"/>
    <w:rsid w:val="00697B8E"/>
    <w:rsid w:val="006A6AE3"/>
    <w:rsid w:val="006B50A8"/>
    <w:rsid w:val="006C1697"/>
    <w:rsid w:val="006E021B"/>
    <w:rsid w:val="00704061"/>
    <w:rsid w:val="007123BB"/>
    <w:rsid w:val="00717970"/>
    <w:rsid w:val="0072209A"/>
    <w:rsid w:val="0073745A"/>
    <w:rsid w:val="00741FF2"/>
    <w:rsid w:val="0075681E"/>
    <w:rsid w:val="0077554A"/>
    <w:rsid w:val="00781144"/>
    <w:rsid w:val="00790D77"/>
    <w:rsid w:val="007D3F32"/>
    <w:rsid w:val="007D40F8"/>
    <w:rsid w:val="007F5618"/>
    <w:rsid w:val="00806D97"/>
    <w:rsid w:val="008108DC"/>
    <w:rsid w:val="00812B88"/>
    <w:rsid w:val="00855DA9"/>
    <w:rsid w:val="008B1846"/>
    <w:rsid w:val="008C7632"/>
    <w:rsid w:val="008D4A69"/>
    <w:rsid w:val="008F7CE9"/>
    <w:rsid w:val="00910BF2"/>
    <w:rsid w:val="00930105"/>
    <w:rsid w:val="0094215B"/>
    <w:rsid w:val="00964229"/>
    <w:rsid w:val="009659EF"/>
    <w:rsid w:val="00974CBA"/>
    <w:rsid w:val="009A0455"/>
    <w:rsid w:val="009A71F0"/>
    <w:rsid w:val="009F17A8"/>
    <w:rsid w:val="00A215CC"/>
    <w:rsid w:val="00A37353"/>
    <w:rsid w:val="00A45F00"/>
    <w:rsid w:val="00A6745F"/>
    <w:rsid w:val="00A81BC5"/>
    <w:rsid w:val="00A9005F"/>
    <w:rsid w:val="00AB5F88"/>
    <w:rsid w:val="00AC0B5A"/>
    <w:rsid w:val="00AC1914"/>
    <w:rsid w:val="00AC39B1"/>
    <w:rsid w:val="00AC4A63"/>
    <w:rsid w:val="00AE3B96"/>
    <w:rsid w:val="00AF4F68"/>
    <w:rsid w:val="00AF6060"/>
    <w:rsid w:val="00B36ED9"/>
    <w:rsid w:val="00B37BEB"/>
    <w:rsid w:val="00B43C48"/>
    <w:rsid w:val="00B451CD"/>
    <w:rsid w:val="00B6239D"/>
    <w:rsid w:val="00B6463A"/>
    <w:rsid w:val="00B7216E"/>
    <w:rsid w:val="00B97861"/>
    <w:rsid w:val="00BA7260"/>
    <w:rsid w:val="00BB0C4F"/>
    <w:rsid w:val="00BB0FDF"/>
    <w:rsid w:val="00BD4D07"/>
    <w:rsid w:val="00BE3391"/>
    <w:rsid w:val="00C059AA"/>
    <w:rsid w:val="00C12C60"/>
    <w:rsid w:val="00C46F60"/>
    <w:rsid w:val="00C54B9D"/>
    <w:rsid w:val="00C5545F"/>
    <w:rsid w:val="00C751BC"/>
    <w:rsid w:val="00C81D49"/>
    <w:rsid w:val="00C93DC8"/>
    <w:rsid w:val="00CC3FF8"/>
    <w:rsid w:val="00CC6F30"/>
    <w:rsid w:val="00CE01B5"/>
    <w:rsid w:val="00CE0B88"/>
    <w:rsid w:val="00CE3329"/>
    <w:rsid w:val="00CF6253"/>
    <w:rsid w:val="00D605FC"/>
    <w:rsid w:val="00D64A70"/>
    <w:rsid w:val="00D71BAB"/>
    <w:rsid w:val="00D84532"/>
    <w:rsid w:val="00DA059C"/>
    <w:rsid w:val="00DB3535"/>
    <w:rsid w:val="00DC58BF"/>
    <w:rsid w:val="00DD5438"/>
    <w:rsid w:val="00DE2752"/>
    <w:rsid w:val="00E16238"/>
    <w:rsid w:val="00E54422"/>
    <w:rsid w:val="00E5648F"/>
    <w:rsid w:val="00E66A24"/>
    <w:rsid w:val="00E725B4"/>
    <w:rsid w:val="00E77285"/>
    <w:rsid w:val="00E835E9"/>
    <w:rsid w:val="00E84911"/>
    <w:rsid w:val="00E90C3A"/>
    <w:rsid w:val="00EC75F0"/>
    <w:rsid w:val="00ED553B"/>
    <w:rsid w:val="00ED684C"/>
    <w:rsid w:val="00EF0684"/>
    <w:rsid w:val="00EF26FD"/>
    <w:rsid w:val="00F03FE0"/>
    <w:rsid w:val="00F45A65"/>
    <w:rsid w:val="00F46C53"/>
    <w:rsid w:val="00F6670E"/>
    <w:rsid w:val="00F90D59"/>
    <w:rsid w:val="00FB2D40"/>
    <w:rsid w:val="00FB5AFB"/>
    <w:rsid w:val="00FD3F0E"/>
    <w:rsid w:val="00FE2666"/>
    <w:rsid w:val="00FF2AA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30C8C"/>
  <w15:docId w15:val="{9015EB39-6646-41E2-8773-84C4031E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5C85"/>
    <w:pPr>
      <w:suppressAutoHyphens w:val="0"/>
    </w:pPr>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qFormat/>
    <w:rsid w:val="00BB5C85"/>
    <w:rPr>
      <w:rFonts w:ascii="Times New Roman" w:eastAsia="Times New Roman" w:hAnsi="Times New Roman" w:cs="Times New Roman"/>
      <w:lang w:eastAsia="pl-PL"/>
    </w:rPr>
  </w:style>
  <w:style w:type="character" w:styleId="Numerstrony">
    <w:name w:val="page number"/>
    <w:basedOn w:val="Domylnaczcionkaakapitu"/>
    <w:qFormat/>
    <w:rsid w:val="00BB5C85"/>
  </w:style>
  <w:style w:type="character" w:customStyle="1" w:styleId="TekstdymkaZnak">
    <w:name w:val="Tekst dymka Znak"/>
    <w:basedOn w:val="Domylnaczcionkaakapitu"/>
    <w:link w:val="Tekstdymka"/>
    <w:uiPriority w:val="99"/>
    <w:semiHidden/>
    <w:qFormat/>
    <w:rsid w:val="00DD21E4"/>
    <w:rPr>
      <w:rFonts w:ascii="Segoe UI" w:eastAsia="Times New Roman" w:hAnsi="Segoe UI" w:cs="Segoe UI"/>
      <w:sz w:val="18"/>
      <w:szCs w:val="18"/>
      <w:lang w:eastAsia="pl-PL"/>
    </w:rPr>
  </w:style>
  <w:style w:type="character" w:customStyle="1" w:styleId="czeinternetowe">
    <w:name w:val="Łącze internetowe"/>
    <w:basedOn w:val="Domylnaczcionkaakapitu"/>
    <w:uiPriority w:val="99"/>
    <w:unhideWhenUsed/>
    <w:rsid w:val="00DF7D17"/>
    <w:rPr>
      <w:color w:val="0563C1" w:themeColor="hyperlink"/>
      <w:u w:val="single"/>
    </w:rPr>
  </w:style>
  <w:style w:type="character" w:customStyle="1" w:styleId="TekstprzypisukocowegoZnak">
    <w:name w:val="Tekst przypisu końcowego Znak"/>
    <w:basedOn w:val="Domylnaczcionkaakapitu"/>
    <w:link w:val="Tekstprzypisukocowego"/>
    <w:uiPriority w:val="99"/>
    <w:semiHidden/>
    <w:qFormat/>
    <w:rsid w:val="001A0CDA"/>
    <w:rPr>
      <w:rFonts w:ascii="Times New Roman" w:eastAsia="Times New Roman" w:hAnsi="Times New Roman" w:cs="Times New Roman"/>
      <w:sz w:val="20"/>
      <w:szCs w:val="20"/>
      <w:lang w:eastAsia="pl-PL"/>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1A0CDA"/>
    <w:rPr>
      <w:vertAlign w:val="superscript"/>
    </w:rPr>
  </w:style>
  <w:style w:type="paragraph" w:styleId="Nagwek">
    <w:name w:val="header"/>
    <w:basedOn w:val="Normalny"/>
    <w:next w:val="Tekstpodstawowy"/>
    <w:qFormat/>
    <w:pPr>
      <w:keepNext/>
      <w:spacing w:before="240" w:after="120"/>
    </w:pPr>
    <w:rPr>
      <w:rFonts w:ascii="Liberation Sans" w:eastAsia="Lucida Sans Unicode" w:hAnsi="Liberation Sans" w:cs="Mangal"/>
      <w:sz w:val="28"/>
      <w:szCs w:val="28"/>
    </w:r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Gwkaistopka">
    <w:name w:val="Główka i stopka"/>
    <w:basedOn w:val="Normalny"/>
    <w:qFormat/>
  </w:style>
  <w:style w:type="paragraph" w:styleId="NormalnyWeb">
    <w:name w:val="Normal (Web)"/>
    <w:basedOn w:val="Normalny"/>
    <w:qFormat/>
    <w:rsid w:val="00BB5C85"/>
    <w:pPr>
      <w:spacing w:beforeAutospacing="1" w:afterAutospacing="1"/>
    </w:pPr>
  </w:style>
  <w:style w:type="paragraph" w:styleId="Stopka">
    <w:name w:val="footer"/>
    <w:basedOn w:val="Normalny"/>
    <w:link w:val="StopkaZnak"/>
    <w:uiPriority w:val="99"/>
    <w:rsid w:val="00BB5C85"/>
    <w:pPr>
      <w:tabs>
        <w:tab w:val="center" w:pos="4536"/>
        <w:tab w:val="right" w:pos="9072"/>
      </w:tabs>
    </w:pPr>
  </w:style>
  <w:style w:type="paragraph" w:customStyle="1" w:styleId="Default">
    <w:name w:val="Default"/>
    <w:qFormat/>
    <w:rsid w:val="00BB5C85"/>
    <w:rPr>
      <w:rFonts w:ascii="Times New Roman" w:eastAsia="Calibri" w:hAnsi="Times New Roman" w:cs="Times New Roman"/>
      <w:color w:val="000000"/>
    </w:rPr>
  </w:style>
  <w:style w:type="paragraph" w:styleId="Tekstdymka">
    <w:name w:val="Balloon Text"/>
    <w:basedOn w:val="Normalny"/>
    <w:link w:val="TekstdymkaZnak"/>
    <w:uiPriority w:val="99"/>
    <w:semiHidden/>
    <w:unhideWhenUsed/>
    <w:qFormat/>
    <w:rsid w:val="00DD21E4"/>
    <w:rPr>
      <w:rFonts w:ascii="Segoe UI" w:hAnsi="Segoe UI" w:cs="Segoe UI"/>
      <w:sz w:val="18"/>
      <w:szCs w:val="18"/>
    </w:rPr>
  </w:style>
  <w:style w:type="paragraph" w:styleId="Akapitzlist">
    <w:name w:val="List Paragraph"/>
    <w:basedOn w:val="Normalny"/>
    <w:uiPriority w:val="34"/>
    <w:qFormat/>
    <w:rsid w:val="001E4C6B"/>
    <w:pPr>
      <w:ind w:left="720"/>
      <w:contextualSpacing/>
    </w:pPr>
  </w:style>
  <w:style w:type="paragraph" w:styleId="Tekstprzypisukocowego">
    <w:name w:val="endnote text"/>
    <w:basedOn w:val="Normalny"/>
    <w:link w:val="TekstprzypisukocowegoZnak"/>
    <w:uiPriority w:val="99"/>
    <w:semiHidden/>
    <w:unhideWhenUsed/>
    <w:rsid w:val="001A0CDA"/>
    <w:rPr>
      <w:sz w:val="20"/>
      <w:szCs w:val="20"/>
    </w:rPr>
  </w:style>
  <w:style w:type="character" w:styleId="Hipercze">
    <w:name w:val="Hyperlink"/>
    <w:basedOn w:val="Domylnaczcionkaakapitu"/>
    <w:uiPriority w:val="99"/>
    <w:unhideWhenUsed/>
    <w:rsid w:val="00AC1914"/>
    <w:rPr>
      <w:color w:val="0563C1" w:themeColor="hyperlink"/>
      <w:u w:val="single"/>
    </w:rPr>
  </w:style>
  <w:style w:type="character" w:styleId="Odwoanieprzypisukocowego">
    <w:name w:val="endnote reference"/>
    <w:basedOn w:val="Domylnaczcionkaakapitu"/>
    <w:uiPriority w:val="99"/>
    <w:semiHidden/>
    <w:unhideWhenUsed/>
    <w:rsid w:val="0075681E"/>
    <w:rPr>
      <w:vertAlign w:val="superscript"/>
    </w:rPr>
  </w:style>
  <w:style w:type="character" w:styleId="Odwoaniedokomentarza">
    <w:name w:val="annotation reference"/>
    <w:basedOn w:val="Domylnaczcionkaakapitu"/>
    <w:uiPriority w:val="99"/>
    <w:semiHidden/>
    <w:unhideWhenUsed/>
    <w:rsid w:val="00812B88"/>
    <w:rPr>
      <w:sz w:val="16"/>
      <w:szCs w:val="16"/>
    </w:rPr>
  </w:style>
  <w:style w:type="paragraph" w:styleId="Tekstkomentarza">
    <w:name w:val="annotation text"/>
    <w:basedOn w:val="Normalny"/>
    <w:link w:val="TekstkomentarzaZnak"/>
    <w:uiPriority w:val="99"/>
    <w:unhideWhenUsed/>
    <w:rsid w:val="00812B88"/>
    <w:rPr>
      <w:sz w:val="20"/>
      <w:szCs w:val="20"/>
    </w:rPr>
  </w:style>
  <w:style w:type="character" w:customStyle="1" w:styleId="TekstkomentarzaZnak">
    <w:name w:val="Tekst komentarza Znak"/>
    <w:basedOn w:val="Domylnaczcionkaakapitu"/>
    <w:link w:val="Tekstkomentarza"/>
    <w:uiPriority w:val="99"/>
    <w:rsid w:val="00812B8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12B88"/>
    <w:rPr>
      <w:b/>
      <w:bCs/>
    </w:rPr>
  </w:style>
  <w:style w:type="character" w:customStyle="1" w:styleId="TematkomentarzaZnak">
    <w:name w:val="Temat komentarza Znak"/>
    <w:basedOn w:val="TekstkomentarzaZnak"/>
    <w:link w:val="Tematkomentarza"/>
    <w:uiPriority w:val="99"/>
    <w:semiHidden/>
    <w:rsid w:val="00812B88"/>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43685">
      <w:bodyDiv w:val="1"/>
      <w:marLeft w:val="0"/>
      <w:marRight w:val="0"/>
      <w:marTop w:val="0"/>
      <w:marBottom w:val="0"/>
      <w:divBdr>
        <w:top w:val="none" w:sz="0" w:space="0" w:color="auto"/>
        <w:left w:val="none" w:sz="0" w:space="0" w:color="auto"/>
        <w:bottom w:val="none" w:sz="0" w:space="0" w:color="auto"/>
        <w:right w:val="none" w:sz="0" w:space="0" w:color="auto"/>
      </w:divBdr>
    </w:div>
    <w:div w:id="1584098352">
      <w:bodyDiv w:val="1"/>
      <w:marLeft w:val="0"/>
      <w:marRight w:val="0"/>
      <w:marTop w:val="0"/>
      <w:marBottom w:val="0"/>
      <w:divBdr>
        <w:top w:val="none" w:sz="0" w:space="0" w:color="auto"/>
        <w:left w:val="none" w:sz="0" w:space="0" w:color="auto"/>
        <w:bottom w:val="none" w:sz="0" w:space="0" w:color="auto"/>
        <w:right w:val="none" w:sz="0" w:space="0" w:color="auto"/>
      </w:divBdr>
    </w:div>
    <w:div w:id="1843205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OD@pua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12</Pages>
  <Words>6290</Words>
  <Characters>37744</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Jaskólska</dc:creator>
  <dc:description/>
  <cp:lastModifiedBy>Małgorzata Śmigielska</cp:lastModifiedBy>
  <cp:revision>3</cp:revision>
  <cp:lastPrinted>2026-09-08T08:37:00Z</cp:lastPrinted>
  <dcterms:created xsi:type="dcterms:W3CDTF">2026-09-04T04:24:00Z</dcterms:created>
  <dcterms:modified xsi:type="dcterms:W3CDTF">2026-09-08T08:37:00Z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